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10F1" w14:textId="408E6DC5" w:rsidR="003364FC" w:rsidRPr="001D3750" w:rsidRDefault="003364FC" w:rsidP="00AA1868">
      <w:pPr>
        <w:tabs>
          <w:tab w:val="left" w:pos="2552"/>
        </w:tabs>
        <w:suppressAutoHyphens/>
        <w:ind w:firstLine="0"/>
        <w:jc w:val="right"/>
        <w:rPr>
          <w:rFonts w:eastAsia="Times New Roman" w:cs="Times New Roman"/>
          <w:bCs/>
          <w:sz w:val="22"/>
          <w:lang w:val="ru-RU" w:eastAsia="ru-RU"/>
        </w:rPr>
      </w:pPr>
      <w:r w:rsidRPr="001D3750">
        <w:rPr>
          <w:rFonts w:eastAsia="Times New Roman" w:cs="Times New Roman"/>
          <w:bCs/>
          <w:sz w:val="22"/>
          <w:lang w:val="ru-RU" w:eastAsia="ru-RU"/>
        </w:rPr>
        <w:t>Приложение 1</w:t>
      </w:r>
    </w:p>
    <w:p w14:paraId="45981B90" w14:textId="16368697" w:rsidR="00EB40A0" w:rsidRPr="001D3750" w:rsidRDefault="003364FC" w:rsidP="00AA1868">
      <w:pPr>
        <w:tabs>
          <w:tab w:val="left" w:pos="2552"/>
        </w:tabs>
        <w:suppressAutoHyphens/>
        <w:ind w:firstLine="0"/>
        <w:jc w:val="center"/>
        <w:rPr>
          <w:rFonts w:eastAsia="Times New Roman" w:cs="Times New Roman"/>
          <w:b/>
          <w:sz w:val="22"/>
          <w:lang w:val="ru-RU" w:eastAsia="ru-RU"/>
        </w:rPr>
      </w:pPr>
      <w:r w:rsidRPr="001D3750">
        <w:rPr>
          <w:rFonts w:eastAsia="Times New Roman" w:cs="Times New Roman"/>
          <w:b/>
          <w:sz w:val="22"/>
          <w:lang w:val="ru-RU" w:eastAsia="ru-RU"/>
        </w:rPr>
        <w:t xml:space="preserve">Замечания и предложения ОЮЛ «Национальная телекоммуникационная ассоциация Казахстана» (НТА) </w:t>
      </w:r>
    </w:p>
    <w:p w14:paraId="7766392D" w14:textId="77777777" w:rsidR="00EB40A0" w:rsidRPr="001D3750" w:rsidRDefault="003563A7" w:rsidP="00AA1868">
      <w:pPr>
        <w:tabs>
          <w:tab w:val="left" w:pos="2552"/>
        </w:tabs>
        <w:suppressAutoHyphens/>
        <w:ind w:left="57" w:right="57" w:firstLine="0"/>
        <w:jc w:val="center"/>
        <w:rPr>
          <w:rFonts w:eastAsia="Times New Roman" w:cs="Times New Roman"/>
          <w:b/>
          <w:color w:val="000000"/>
          <w:sz w:val="22"/>
          <w:lang w:val="ru-RU" w:eastAsia="ru-RU"/>
        </w:rPr>
      </w:pPr>
      <w:r w:rsidRPr="001D3750">
        <w:rPr>
          <w:rFonts w:eastAsia="Times New Roman" w:cs="Times New Roman"/>
          <w:b/>
          <w:color w:val="000000"/>
          <w:sz w:val="22"/>
          <w:lang w:val="ru-RU" w:eastAsia="ru-RU"/>
        </w:rPr>
        <w:t>к проекту Закона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цифровизации и информационной безопасности»</w:t>
      </w:r>
    </w:p>
    <w:p w14:paraId="27AC79B2" w14:textId="77777777" w:rsidR="003563A7" w:rsidRPr="001D3750" w:rsidRDefault="003563A7" w:rsidP="00AA1868">
      <w:pPr>
        <w:tabs>
          <w:tab w:val="left" w:pos="2552"/>
        </w:tabs>
        <w:suppressAutoHyphens/>
        <w:ind w:left="57" w:right="57" w:firstLine="0"/>
        <w:jc w:val="center"/>
        <w:rPr>
          <w:rFonts w:eastAsia="Times New Roman" w:cs="Times New Roman"/>
          <w:b/>
          <w:sz w:val="22"/>
          <w:lang w:val="ru-RU" w:eastAsia="ru-RU"/>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3261"/>
        <w:gridCol w:w="3685"/>
        <w:gridCol w:w="2977"/>
        <w:gridCol w:w="2551"/>
      </w:tblGrid>
      <w:tr w:rsidR="00EB40A0" w:rsidRPr="001D3750" w14:paraId="0FCE2D83" w14:textId="77777777" w:rsidTr="008538C8">
        <w:tc>
          <w:tcPr>
            <w:tcW w:w="704" w:type="dxa"/>
            <w:shd w:val="clear" w:color="auto" w:fill="auto"/>
            <w:vAlign w:val="center"/>
          </w:tcPr>
          <w:p w14:paraId="1EC56F5E" w14:textId="77777777" w:rsidR="00EB40A0" w:rsidRPr="001D3750" w:rsidRDefault="00EB40A0" w:rsidP="00AA1868">
            <w:pPr>
              <w:suppressAutoHyphens/>
              <w:ind w:left="57" w:right="57" w:firstLine="0"/>
              <w:contextualSpacing/>
              <w:jc w:val="center"/>
              <w:rPr>
                <w:rFonts w:eastAsia="Times New Roman" w:cs="Times New Roman"/>
                <w:b/>
                <w:sz w:val="22"/>
                <w:lang w:val="ru-RU" w:eastAsia="ru-RU"/>
              </w:rPr>
            </w:pPr>
            <w:r w:rsidRPr="001D3750">
              <w:rPr>
                <w:rFonts w:eastAsia="Times New Roman" w:cs="Times New Roman"/>
                <w:b/>
                <w:sz w:val="22"/>
                <w:lang w:val="ru-RU" w:eastAsia="ru-RU"/>
              </w:rPr>
              <w:t>№</w:t>
            </w:r>
          </w:p>
          <w:p w14:paraId="174E2A7D" w14:textId="77777777" w:rsidR="00EB40A0" w:rsidRPr="001D3750" w:rsidRDefault="00EB40A0" w:rsidP="00AA1868">
            <w:pPr>
              <w:suppressAutoHyphens/>
              <w:ind w:left="57" w:right="57" w:firstLine="0"/>
              <w:contextualSpacing/>
              <w:jc w:val="center"/>
              <w:rPr>
                <w:rFonts w:eastAsia="Times New Roman" w:cs="Times New Roman"/>
                <w:b/>
                <w:sz w:val="22"/>
                <w:lang w:val="ru-RU" w:eastAsia="ru-RU"/>
              </w:rPr>
            </w:pPr>
            <w:r w:rsidRPr="001D3750">
              <w:rPr>
                <w:rFonts w:eastAsia="Times New Roman" w:cs="Times New Roman"/>
                <w:b/>
                <w:sz w:val="22"/>
                <w:lang w:val="ru-RU" w:eastAsia="ru-RU"/>
              </w:rPr>
              <w:t>п/п</w:t>
            </w:r>
          </w:p>
        </w:tc>
        <w:tc>
          <w:tcPr>
            <w:tcW w:w="1559" w:type="dxa"/>
            <w:shd w:val="clear" w:color="auto" w:fill="auto"/>
            <w:vAlign w:val="center"/>
          </w:tcPr>
          <w:p w14:paraId="2CC0BFE0" w14:textId="77777777" w:rsidR="00EB40A0" w:rsidRPr="001D3750" w:rsidRDefault="00EB40A0" w:rsidP="00AA1868">
            <w:pPr>
              <w:suppressAutoHyphens/>
              <w:ind w:left="57" w:right="57" w:firstLine="0"/>
              <w:jc w:val="center"/>
              <w:rPr>
                <w:rFonts w:eastAsia="Times New Roman" w:cs="Times New Roman"/>
                <w:b/>
                <w:bCs/>
                <w:sz w:val="22"/>
                <w:lang w:val="ru-RU" w:eastAsia="ru-RU"/>
              </w:rPr>
            </w:pPr>
            <w:r w:rsidRPr="001D3750">
              <w:rPr>
                <w:rFonts w:eastAsia="Times New Roman" w:cs="Times New Roman"/>
                <w:b/>
                <w:bCs/>
                <w:sz w:val="22"/>
                <w:lang w:val="ru-RU" w:eastAsia="ru-RU"/>
              </w:rPr>
              <w:t>Структурный</w:t>
            </w:r>
          </w:p>
          <w:p w14:paraId="798DAC45" w14:textId="77777777" w:rsidR="00EB40A0" w:rsidRPr="001D3750" w:rsidRDefault="00EB40A0" w:rsidP="00AA1868">
            <w:pPr>
              <w:suppressAutoHyphens/>
              <w:ind w:left="57" w:right="57" w:firstLine="0"/>
              <w:jc w:val="center"/>
              <w:rPr>
                <w:rFonts w:eastAsia="Times New Roman" w:cs="Times New Roman"/>
                <w:b/>
                <w:bCs/>
                <w:sz w:val="22"/>
                <w:lang w:val="ru-RU" w:eastAsia="ru-RU"/>
              </w:rPr>
            </w:pPr>
            <w:r w:rsidRPr="001D3750">
              <w:rPr>
                <w:rFonts w:eastAsia="Times New Roman" w:cs="Times New Roman"/>
                <w:b/>
                <w:bCs/>
                <w:sz w:val="22"/>
                <w:lang w:val="ru-RU" w:eastAsia="ru-RU"/>
              </w:rPr>
              <w:t>элемент</w:t>
            </w:r>
          </w:p>
        </w:tc>
        <w:tc>
          <w:tcPr>
            <w:tcW w:w="3261" w:type="dxa"/>
            <w:shd w:val="clear" w:color="auto" w:fill="auto"/>
            <w:vAlign w:val="center"/>
          </w:tcPr>
          <w:p w14:paraId="4B16C03D" w14:textId="77777777" w:rsidR="00EB40A0" w:rsidRPr="001D3750" w:rsidRDefault="00EB40A0" w:rsidP="00AA1868">
            <w:pPr>
              <w:tabs>
                <w:tab w:val="left" w:pos="3432"/>
              </w:tabs>
              <w:suppressAutoHyphens/>
              <w:ind w:left="57" w:right="57" w:firstLine="0"/>
              <w:jc w:val="center"/>
              <w:rPr>
                <w:rFonts w:eastAsia="Times New Roman" w:cs="Times New Roman"/>
                <w:b/>
                <w:spacing w:val="2"/>
                <w:sz w:val="22"/>
                <w:highlight w:val="white"/>
                <w:lang w:val="ru-RU" w:eastAsia="ru-RU"/>
              </w:rPr>
            </w:pPr>
            <w:r w:rsidRPr="001D3750">
              <w:rPr>
                <w:rFonts w:eastAsia="Times New Roman" w:cs="Times New Roman"/>
                <w:b/>
                <w:sz w:val="22"/>
                <w:lang w:val="ru-RU" w:eastAsia="ru-RU"/>
              </w:rPr>
              <w:t>Действующая р</w:t>
            </w:r>
            <w:r w:rsidRPr="001D3750">
              <w:rPr>
                <w:rFonts w:eastAsia="Times New Roman" w:cs="Times New Roman"/>
                <w:b/>
                <w:spacing w:val="2"/>
                <w:sz w:val="22"/>
                <w:shd w:val="clear" w:color="auto" w:fill="FFFFFF"/>
                <w:lang w:val="ru-RU" w:eastAsia="ru-RU"/>
              </w:rPr>
              <w:t>едакция законодательного акта</w:t>
            </w:r>
          </w:p>
        </w:tc>
        <w:tc>
          <w:tcPr>
            <w:tcW w:w="3685" w:type="dxa"/>
            <w:shd w:val="clear" w:color="auto" w:fill="auto"/>
            <w:vAlign w:val="center"/>
          </w:tcPr>
          <w:p w14:paraId="42D9B0A9" w14:textId="77777777" w:rsidR="00EB40A0" w:rsidRPr="001D3750" w:rsidRDefault="00EB40A0" w:rsidP="00AA1868">
            <w:pPr>
              <w:tabs>
                <w:tab w:val="left" w:pos="3432"/>
              </w:tabs>
              <w:suppressAutoHyphens/>
              <w:ind w:left="57" w:right="57" w:firstLine="0"/>
              <w:jc w:val="center"/>
              <w:rPr>
                <w:rFonts w:eastAsia="Times New Roman" w:cs="Times New Roman"/>
                <w:b/>
                <w:sz w:val="22"/>
                <w:lang w:val="ru-RU" w:eastAsia="ru-RU"/>
              </w:rPr>
            </w:pPr>
            <w:r w:rsidRPr="001D3750">
              <w:rPr>
                <w:rFonts w:eastAsia="Times New Roman" w:cs="Times New Roman"/>
                <w:b/>
                <w:sz w:val="22"/>
                <w:lang w:val="ru-RU" w:eastAsia="ru-RU"/>
              </w:rPr>
              <w:t>Редакция предлагаемого изменения и дополнения</w:t>
            </w:r>
          </w:p>
        </w:tc>
        <w:tc>
          <w:tcPr>
            <w:tcW w:w="2977" w:type="dxa"/>
            <w:shd w:val="clear" w:color="auto" w:fill="auto"/>
            <w:vAlign w:val="center"/>
          </w:tcPr>
          <w:p w14:paraId="345B2EB1" w14:textId="77777777" w:rsidR="00EB40A0" w:rsidRPr="001D3750" w:rsidRDefault="00EB40A0" w:rsidP="00AA1868">
            <w:pPr>
              <w:tabs>
                <w:tab w:val="left" w:pos="3432"/>
              </w:tabs>
              <w:suppressAutoHyphens/>
              <w:ind w:left="57" w:right="57" w:firstLine="0"/>
              <w:jc w:val="center"/>
              <w:rPr>
                <w:rFonts w:eastAsia="Times New Roman" w:cs="Times New Roman"/>
                <w:b/>
                <w:sz w:val="22"/>
                <w:lang w:val="ru-RU" w:eastAsia="ru-RU"/>
              </w:rPr>
            </w:pPr>
            <w:r w:rsidRPr="001D3750">
              <w:rPr>
                <w:rFonts w:eastAsia="Times New Roman" w:cs="Times New Roman"/>
                <w:b/>
                <w:sz w:val="22"/>
                <w:lang w:val="ru-RU" w:eastAsia="ru-RU"/>
              </w:rPr>
              <w:t>Обоснование</w:t>
            </w:r>
          </w:p>
        </w:tc>
        <w:tc>
          <w:tcPr>
            <w:tcW w:w="2551" w:type="dxa"/>
          </w:tcPr>
          <w:p w14:paraId="291B1A56" w14:textId="6E22BBA3" w:rsidR="00EB40A0" w:rsidRPr="001D3750" w:rsidRDefault="00EB40A0" w:rsidP="00AA1868">
            <w:pPr>
              <w:tabs>
                <w:tab w:val="left" w:pos="3432"/>
              </w:tabs>
              <w:suppressAutoHyphens/>
              <w:ind w:left="57" w:right="57" w:firstLine="0"/>
              <w:jc w:val="center"/>
              <w:rPr>
                <w:rFonts w:eastAsia="Times New Roman" w:cs="Times New Roman"/>
                <w:b/>
                <w:sz w:val="22"/>
                <w:lang w:val="ru-RU" w:eastAsia="ru-RU"/>
              </w:rPr>
            </w:pPr>
            <w:r w:rsidRPr="001D3750">
              <w:rPr>
                <w:rFonts w:eastAsia="Times New Roman" w:cs="Times New Roman"/>
                <w:b/>
                <w:sz w:val="22"/>
                <w:lang w:val="ru-RU" w:eastAsia="ru-RU"/>
              </w:rPr>
              <w:t xml:space="preserve">Позиция </w:t>
            </w:r>
            <w:r w:rsidR="003364FC" w:rsidRPr="001D3750">
              <w:rPr>
                <w:rFonts w:eastAsia="Times New Roman" w:cs="Times New Roman"/>
                <w:b/>
                <w:sz w:val="22"/>
                <w:lang w:val="ru-RU" w:eastAsia="ru-RU"/>
              </w:rPr>
              <w:t>НТА</w:t>
            </w:r>
          </w:p>
        </w:tc>
      </w:tr>
      <w:tr w:rsidR="00EB40A0" w:rsidRPr="001D3750" w14:paraId="755E55A8" w14:textId="77777777" w:rsidTr="008538C8">
        <w:tc>
          <w:tcPr>
            <w:tcW w:w="14737" w:type="dxa"/>
            <w:gridSpan w:val="6"/>
            <w:shd w:val="clear" w:color="auto" w:fill="auto"/>
          </w:tcPr>
          <w:p w14:paraId="73B4AD04" w14:textId="77777777" w:rsidR="00EB40A0" w:rsidRPr="001D3750" w:rsidRDefault="00771761" w:rsidP="00AA1868">
            <w:pPr>
              <w:suppressAutoHyphens/>
              <w:ind w:firstLine="0"/>
              <w:jc w:val="center"/>
              <w:rPr>
                <w:rFonts w:eastAsia="Times New Roman" w:cs="Times New Roman"/>
                <w:b/>
                <w:sz w:val="22"/>
                <w:lang w:val="ru-RU" w:eastAsia="ru-RU"/>
              </w:rPr>
            </w:pPr>
            <w:r w:rsidRPr="001D3750">
              <w:rPr>
                <w:rFonts w:eastAsia="Times New Roman" w:cs="Times New Roman"/>
                <w:b/>
                <w:sz w:val="22"/>
                <w:lang w:val="ru-RU" w:eastAsia="ru-RU"/>
              </w:rPr>
              <w:t>Предпринимательский кодекс Республики Казахстан</w:t>
            </w:r>
            <w:r w:rsidR="00BA7C8A" w:rsidRPr="001D3750">
              <w:rPr>
                <w:rFonts w:cs="Times New Roman"/>
                <w:sz w:val="22"/>
                <w:lang w:val="ru-RU"/>
              </w:rPr>
              <w:t xml:space="preserve"> </w:t>
            </w:r>
            <w:r w:rsidR="00BA7C8A" w:rsidRPr="001D3750">
              <w:rPr>
                <w:rFonts w:eastAsia="Times New Roman" w:cs="Times New Roman"/>
                <w:b/>
                <w:sz w:val="22"/>
                <w:lang w:val="ru-RU" w:eastAsia="ru-RU"/>
              </w:rPr>
              <w:t>от 29 октября 2015 года</w:t>
            </w:r>
          </w:p>
        </w:tc>
      </w:tr>
      <w:tr w:rsidR="00771761" w:rsidRPr="001D3750" w14:paraId="285AB788" w14:textId="77777777" w:rsidTr="008538C8">
        <w:tc>
          <w:tcPr>
            <w:tcW w:w="704" w:type="dxa"/>
            <w:shd w:val="clear" w:color="auto" w:fill="auto"/>
          </w:tcPr>
          <w:p w14:paraId="3F08FAC1" w14:textId="77777777" w:rsidR="00771761" w:rsidRPr="001D3750" w:rsidRDefault="00771761" w:rsidP="00AA1868">
            <w:pPr>
              <w:tabs>
                <w:tab w:val="left" w:pos="284"/>
              </w:tabs>
              <w:suppressAutoHyphens/>
              <w:ind w:right="57" w:firstLine="0"/>
              <w:contextualSpacing/>
              <w:rPr>
                <w:rFonts w:eastAsia="Times New Roman" w:cs="Times New Roman"/>
                <w:sz w:val="22"/>
                <w:lang w:val="ru-RU" w:eastAsia="ru-RU"/>
              </w:rPr>
            </w:pPr>
            <w:r w:rsidRPr="001D3750">
              <w:rPr>
                <w:rFonts w:eastAsia="Times New Roman" w:cs="Times New Roman"/>
                <w:sz w:val="22"/>
                <w:lang w:val="ru-RU" w:eastAsia="ru-RU"/>
              </w:rPr>
              <w:t>100.</w:t>
            </w:r>
          </w:p>
        </w:tc>
        <w:tc>
          <w:tcPr>
            <w:tcW w:w="1559" w:type="dxa"/>
          </w:tcPr>
          <w:p w14:paraId="5688872B" w14:textId="77777777" w:rsidR="00771761" w:rsidRPr="001D3750" w:rsidRDefault="00771761" w:rsidP="00AA1868">
            <w:pPr>
              <w:shd w:val="clear" w:color="auto" w:fill="FFFFFF" w:themeFill="background1"/>
              <w:ind w:firstLine="184"/>
              <w:contextualSpacing/>
              <w:jc w:val="center"/>
              <w:rPr>
                <w:rFonts w:eastAsia="Times New Roman" w:cs="Times New Roman"/>
                <w:sz w:val="22"/>
                <w:lang w:val="ru-RU"/>
              </w:rPr>
            </w:pPr>
            <w:r w:rsidRPr="001D3750">
              <w:rPr>
                <w:rFonts w:eastAsia="Times New Roman" w:cs="Times New Roman"/>
                <w:sz w:val="22"/>
                <w:lang w:val="ru-RU"/>
              </w:rPr>
              <w:t>Статья 163-1</w:t>
            </w:r>
          </w:p>
        </w:tc>
        <w:tc>
          <w:tcPr>
            <w:tcW w:w="3261" w:type="dxa"/>
          </w:tcPr>
          <w:p w14:paraId="4EB65A48" w14:textId="77777777" w:rsidR="00771761" w:rsidRPr="001D3750" w:rsidRDefault="0077176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Статья 163-1. Обязательные услуги, оказываемые субъектами естественных монополий и </w:t>
            </w:r>
            <w:proofErr w:type="spellStart"/>
            <w:r w:rsidRPr="001D3750">
              <w:rPr>
                <w:rFonts w:eastAsia="Times New Roman" w:cs="Times New Roman"/>
                <w:sz w:val="22"/>
                <w:lang w:val="ru-RU"/>
              </w:rPr>
              <w:t>квазигосударственного</w:t>
            </w:r>
            <w:proofErr w:type="spellEnd"/>
            <w:r w:rsidRPr="001D3750">
              <w:rPr>
                <w:rFonts w:eastAsia="Times New Roman" w:cs="Times New Roman"/>
                <w:sz w:val="22"/>
                <w:lang w:val="ru-RU"/>
              </w:rPr>
              <w:t xml:space="preserve"> сектора</w:t>
            </w:r>
          </w:p>
          <w:p w14:paraId="44B257F2" w14:textId="77777777" w:rsidR="00771761" w:rsidRPr="001D3750" w:rsidRDefault="0077176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08E4A5F3" w14:textId="77777777" w:rsidR="00771761" w:rsidRPr="001D3750" w:rsidRDefault="00771761" w:rsidP="00AA1868">
            <w:pPr>
              <w:shd w:val="clear" w:color="auto" w:fill="FFFFFF" w:themeFill="background1"/>
              <w:tabs>
                <w:tab w:val="left" w:pos="2587"/>
                <w:tab w:val="left" w:pos="3432"/>
              </w:tabs>
              <w:ind w:firstLine="257"/>
              <w:contextualSpacing/>
              <w:jc w:val="both"/>
              <w:rPr>
                <w:rFonts w:eastAsia="Times New Roman" w:cs="Times New Roman"/>
                <w:sz w:val="22"/>
                <w:lang w:val="ru-RU"/>
              </w:rPr>
            </w:pPr>
            <w:r w:rsidRPr="001D3750">
              <w:rPr>
                <w:rFonts w:eastAsia="Times New Roman" w:cs="Times New Roman"/>
                <w:b/>
                <w:sz w:val="22"/>
                <w:lang w:val="ru-RU"/>
              </w:rPr>
              <w:t xml:space="preserve">3. Отсутствует </w:t>
            </w:r>
          </w:p>
        </w:tc>
        <w:tc>
          <w:tcPr>
            <w:tcW w:w="3685" w:type="dxa"/>
          </w:tcPr>
          <w:p w14:paraId="46BF163F" w14:textId="77777777" w:rsidR="00771761" w:rsidRPr="001D3750" w:rsidRDefault="0077176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Статья 163-1. Обязательные услуги, оказываемые субъектами естественных монополий и </w:t>
            </w:r>
            <w:proofErr w:type="spellStart"/>
            <w:r w:rsidRPr="001D3750">
              <w:rPr>
                <w:rFonts w:eastAsia="Times New Roman" w:cs="Times New Roman"/>
                <w:sz w:val="22"/>
                <w:lang w:val="ru-RU"/>
              </w:rPr>
              <w:t>квазигосударственного</w:t>
            </w:r>
            <w:proofErr w:type="spellEnd"/>
            <w:r w:rsidRPr="001D3750">
              <w:rPr>
                <w:rFonts w:eastAsia="Times New Roman" w:cs="Times New Roman"/>
                <w:sz w:val="22"/>
                <w:lang w:val="ru-RU"/>
              </w:rPr>
              <w:t xml:space="preserve"> сектора</w:t>
            </w:r>
          </w:p>
          <w:p w14:paraId="2BC546DB" w14:textId="77777777" w:rsidR="00771761" w:rsidRPr="001D3750" w:rsidRDefault="0077176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4A3BFC7A" w14:textId="77777777" w:rsidR="00771761" w:rsidRPr="001D3750" w:rsidRDefault="00771761" w:rsidP="00AA1868">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 xml:space="preserve">3. При осуществлении обязательных услуг физическим и юридическим лицам, субъекты естественных монополий и организации </w:t>
            </w:r>
            <w:proofErr w:type="spellStart"/>
            <w:r w:rsidRPr="001D3750">
              <w:rPr>
                <w:rFonts w:eastAsia="Times New Roman" w:cs="Times New Roman"/>
                <w:b/>
                <w:sz w:val="22"/>
                <w:lang w:val="ru-RU"/>
              </w:rPr>
              <w:t>квазигосударственного</w:t>
            </w:r>
            <w:proofErr w:type="spellEnd"/>
            <w:r w:rsidRPr="001D3750">
              <w:rPr>
                <w:rFonts w:eastAsia="Times New Roman" w:cs="Times New Roman"/>
                <w:b/>
                <w:sz w:val="22"/>
                <w:lang w:val="ru-RU"/>
              </w:rPr>
              <w:t xml:space="preserve"> сектора в области телекоммуникаций используют и размещают информацию и (или) сведения в автоматизированной информационной системе Государственного градостроительного кадастра. </w:t>
            </w:r>
          </w:p>
          <w:p w14:paraId="7A51A1A5" w14:textId="77777777" w:rsidR="00960592" w:rsidRPr="001D3750" w:rsidRDefault="00960592" w:rsidP="00AA1868">
            <w:pPr>
              <w:shd w:val="clear" w:color="auto" w:fill="FFFFFF" w:themeFill="background1"/>
              <w:tabs>
                <w:tab w:val="left" w:pos="3432"/>
              </w:tabs>
              <w:ind w:firstLine="257"/>
              <w:contextualSpacing/>
              <w:jc w:val="both"/>
              <w:rPr>
                <w:rFonts w:eastAsia="Times New Roman" w:cs="Times New Roman"/>
                <w:sz w:val="22"/>
                <w:lang w:val="ru-RU"/>
              </w:rPr>
            </w:pPr>
          </w:p>
        </w:tc>
        <w:tc>
          <w:tcPr>
            <w:tcW w:w="2977" w:type="dxa"/>
          </w:tcPr>
          <w:p w14:paraId="28B3222A" w14:textId="77777777" w:rsidR="00771761" w:rsidRPr="001D3750" w:rsidRDefault="00771761"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В Перечень обязательных услуг, оказываемых субъектами естественных монополий и </w:t>
            </w:r>
            <w:proofErr w:type="spellStart"/>
            <w:r w:rsidRPr="001D3750">
              <w:rPr>
                <w:rFonts w:eastAsia="Times New Roman" w:cs="Times New Roman"/>
                <w:sz w:val="22"/>
                <w:lang w:val="ru-RU"/>
              </w:rPr>
              <w:t>квазигосударственного</w:t>
            </w:r>
            <w:proofErr w:type="spellEnd"/>
            <w:r w:rsidRPr="001D3750">
              <w:rPr>
                <w:rFonts w:eastAsia="Times New Roman" w:cs="Times New Roman"/>
                <w:sz w:val="22"/>
                <w:lang w:val="ru-RU"/>
              </w:rPr>
              <w:t xml:space="preserve"> сектора, в рамках защиты конкуренции и ограничения монополистической деятельности утвержденный постановлением Правительства Республики Казахстан от 29 декабря 2018 года № 939, входят услуги по согласованию технических условий на подключение к инфраструктуре, выдаче разрешения на подключение объектов потребителя к системам водоснабжения и (или) водоотведения. Субъекты естественных монополий и организации </w:t>
            </w:r>
            <w:proofErr w:type="spellStart"/>
            <w:r w:rsidRPr="001D3750">
              <w:rPr>
                <w:rFonts w:eastAsia="Times New Roman" w:cs="Times New Roman"/>
                <w:sz w:val="22"/>
                <w:lang w:val="ru-RU"/>
              </w:rPr>
              <w:t>квазигосударственного</w:t>
            </w:r>
            <w:proofErr w:type="spellEnd"/>
            <w:r w:rsidRPr="001D3750">
              <w:rPr>
                <w:rFonts w:eastAsia="Times New Roman" w:cs="Times New Roman"/>
                <w:sz w:val="22"/>
                <w:lang w:val="ru-RU"/>
              </w:rPr>
              <w:t xml:space="preserve"> сектора при предоставлении данных услуг должны использовать информацию с АИС «ГГК», а также размещать информацию о выданных технических условиях (внесении изменений в технические условия) на подключение к </w:t>
            </w:r>
            <w:r w:rsidRPr="001D3750">
              <w:rPr>
                <w:rFonts w:eastAsia="Times New Roman" w:cs="Times New Roman"/>
                <w:sz w:val="22"/>
                <w:lang w:val="ru-RU"/>
              </w:rPr>
              <w:lastRenderedPageBreak/>
              <w:t>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tc>
        <w:tc>
          <w:tcPr>
            <w:tcW w:w="2551" w:type="dxa"/>
          </w:tcPr>
          <w:p w14:paraId="7B327C65" w14:textId="77777777" w:rsidR="00771761" w:rsidRPr="001D3750" w:rsidRDefault="00BA7C8A" w:rsidP="00AA1868">
            <w:pPr>
              <w:suppressAutoHyphens/>
              <w:ind w:firstLine="172"/>
              <w:contextualSpacing/>
              <w:rPr>
                <w:rFonts w:eastAsia="Times New Roman" w:cs="Times New Roman"/>
                <w:bCs/>
                <w:color w:val="FF0000"/>
                <w:sz w:val="22"/>
                <w:lang w:val="ru-RU" w:eastAsia="ru-RU"/>
              </w:rPr>
            </w:pPr>
            <w:r w:rsidRPr="001D3750">
              <w:rPr>
                <w:rFonts w:eastAsia="Times New Roman" w:cs="Times New Roman"/>
                <w:bCs/>
                <w:sz w:val="22"/>
                <w:lang w:val="ru-RU" w:eastAsia="ru-RU"/>
              </w:rPr>
              <w:lastRenderedPageBreak/>
              <w:t xml:space="preserve">Руководствуясь </w:t>
            </w:r>
            <w:proofErr w:type="spellStart"/>
            <w:r w:rsidRPr="001D3750">
              <w:rPr>
                <w:rFonts w:eastAsia="Times New Roman" w:cs="Times New Roman"/>
                <w:bCs/>
                <w:sz w:val="22"/>
                <w:lang w:val="ru-RU" w:eastAsia="ru-RU"/>
              </w:rPr>
              <w:t>пп</w:t>
            </w:r>
            <w:proofErr w:type="spellEnd"/>
            <w:r w:rsidRPr="001D3750">
              <w:rPr>
                <w:rFonts w:eastAsia="Times New Roman" w:cs="Times New Roman"/>
                <w:bCs/>
                <w:sz w:val="22"/>
                <w:lang w:val="ru-RU" w:eastAsia="ru-RU"/>
              </w:rPr>
              <w:t xml:space="preserve">. 21) п. 2 ст. 26 Закона РК «О естественных монополиях», а также постановлением </w:t>
            </w:r>
            <w:r w:rsidRPr="001D3750">
              <w:rPr>
                <w:rFonts w:cs="Times New Roman"/>
                <w:sz w:val="22"/>
                <w:lang w:val="ru-RU"/>
              </w:rPr>
              <w:t xml:space="preserve"> </w:t>
            </w:r>
            <w:r w:rsidRPr="001D3750">
              <w:rPr>
                <w:rFonts w:eastAsia="Times New Roman" w:cs="Times New Roman"/>
                <w:bCs/>
                <w:sz w:val="22"/>
                <w:lang w:val="ru-RU" w:eastAsia="ru-RU"/>
              </w:rPr>
              <w:t xml:space="preserve">Правительства РК от 29 декабря 2018 года № 939, предлагаем внести изменение в редакцию пункта 3 и изложить в следующей редакции: «3. При осуществлении обязательных услуг физическим и юридическим лицам </w:t>
            </w:r>
            <w:r w:rsidRPr="001D3750">
              <w:rPr>
                <w:rFonts w:eastAsia="Times New Roman" w:cs="Times New Roman"/>
                <w:b/>
                <w:bCs/>
                <w:color w:val="FF0000"/>
                <w:sz w:val="22"/>
                <w:lang w:val="ru-RU" w:eastAsia="ru-RU"/>
              </w:rPr>
              <w:t>по выдаче технических условий на производство работ в охранных зонах сетей телекоммуникаций и технических условий по</w:t>
            </w:r>
            <w:r w:rsidRPr="001D3750">
              <w:rPr>
                <w:rFonts w:eastAsia="Times New Roman" w:cs="Times New Roman"/>
                <w:bCs/>
                <w:color w:val="FF0000"/>
                <w:sz w:val="22"/>
                <w:lang w:val="ru-RU" w:eastAsia="ru-RU"/>
              </w:rPr>
              <w:t xml:space="preserve"> </w:t>
            </w:r>
            <w:r w:rsidRPr="001D3750">
              <w:rPr>
                <w:rFonts w:eastAsia="Times New Roman" w:cs="Times New Roman"/>
                <w:b/>
                <w:bCs/>
                <w:color w:val="FF0000"/>
                <w:sz w:val="22"/>
                <w:lang w:val="ru-RU" w:eastAsia="ru-RU"/>
              </w:rPr>
              <w:t>разработке проектов строительства, а также проектированию инженерных сетей и сооружений телекоммуникаций на территории населенного пункта</w:t>
            </w:r>
            <w:r w:rsidRPr="001D3750">
              <w:rPr>
                <w:rFonts w:eastAsia="Times New Roman" w:cs="Times New Roman"/>
                <w:bCs/>
                <w:color w:val="FF0000"/>
                <w:sz w:val="22"/>
                <w:lang w:val="ru-RU" w:eastAsia="ru-RU"/>
              </w:rPr>
              <w:t xml:space="preserve">, </w:t>
            </w:r>
            <w:r w:rsidRPr="001D3750">
              <w:rPr>
                <w:rFonts w:eastAsia="Times New Roman" w:cs="Times New Roman"/>
                <w:bCs/>
                <w:sz w:val="22"/>
                <w:lang w:val="ru-RU" w:eastAsia="ru-RU"/>
              </w:rPr>
              <w:t xml:space="preserve">субъекты естественных монополий и </w:t>
            </w:r>
            <w:r w:rsidRPr="001D3750">
              <w:rPr>
                <w:rFonts w:eastAsia="Times New Roman" w:cs="Times New Roman"/>
                <w:bCs/>
                <w:sz w:val="22"/>
                <w:lang w:val="ru-RU" w:eastAsia="ru-RU"/>
              </w:rPr>
              <w:lastRenderedPageBreak/>
              <w:t xml:space="preserve">организации </w:t>
            </w:r>
            <w:proofErr w:type="spellStart"/>
            <w:r w:rsidRPr="001D3750">
              <w:rPr>
                <w:rFonts w:eastAsia="Times New Roman" w:cs="Times New Roman"/>
                <w:bCs/>
                <w:sz w:val="22"/>
                <w:lang w:val="ru-RU" w:eastAsia="ru-RU"/>
              </w:rPr>
              <w:t>квазигосударственного</w:t>
            </w:r>
            <w:proofErr w:type="spellEnd"/>
            <w:r w:rsidRPr="001D3750">
              <w:rPr>
                <w:rFonts w:eastAsia="Times New Roman" w:cs="Times New Roman"/>
                <w:bCs/>
                <w:sz w:val="22"/>
                <w:lang w:val="ru-RU" w:eastAsia="ru-RU"/>
              </w:rPr>
              <w:t xml:space="preserve"> сектора в области телекоммуникаций используют и размещают информацию и (или) сведения в автоматизированной информационной системе Государственного градостроительного кадастра</w:t>
            </w:r>
            <w:r w:rsidR="00335C40" w:rsidRPr="001D3750">
              <w:rPr>
                <w:rFonts w:eastAsia="Times New Roman" w:cs="Times New Roman"/>
                <w:bCs/>
                <w:sz w:val="22"/>
                <w:lang w:val="ru-RU" w:eastAsia="ru-RU"/>
              </w:rPr>
              <w:t xml:space="preserve">, </w:t>
            </w:r>
            <w:r w:rsidR="00335C40" w:rsidRPr="001D3750">
              <w:rPr>
                <w:rFonts w:eastAsia="Times New Roman" w:cs="Times New Roman"/>
                <w:b/>
                <w:bCs/>
                <w:color w:val="FF0000"/>
                <w:sz w:val="22"/>
                <w:lang w:val="ru-RU" w:eastAsia="ru-RU"/>
              </w:rPr>
              <w:t>за исключением сведений, относящихся к государственным секретам и иной охраняемой законом тайне в соответствии с законами Республики Казахстан</w:t>
            </w:r>
            <w:r w:rsidR="00347AE3" w:rsidRPr="001D3750">
              <w:rPr>
                <w:rFonts w:eastAsia="Times New Roman" w:cs="Times New Roman"/>
                <w:b/>
                <w:bCs/>
                <w:color w:val="FF0000"/>
                <w:sz w:val="22"/>
                <w:lang w:val="ru-RU" w:eastAsia="ru-RU"/>
              </w:rPr>
              <w:t xml:space="preserve">, </w:t>
            </w:r>
            <w:r w:rsidR="00347AE3" w:rsidRPr="001D3750">
              <w:rPr>
                <w:rFonts w:cs="Times New Roman"/>
                <w:color w:val="FF0000"/>
                <w:sz w:val="22"/>
                <w:lang w:val="ru-RU"/>
              </w:rPr>
              <w:t xml:space="preserve"> </w:t>
            </w:r>
            <w:r w:rsidR="00347AE3" w:rsidRPr="001D3750">
              <w:rPr>
                <w:rFonts w:eastAsia="Times New Roman" w:cs="Times New Roman"/>
                <w:b/>
                <w:bCs/>
                <w:color w:val="FF0000"/>
                <w:sz w:val="22"/>
                <w:lang w:val="ru-RU" w:eastAsia="ru-RU"/>
              </w:rPr>
              <w:t>и регулируемых услуг, предусмотренных подпунктами 10), 11), 12) и 13) пункта 1 статьи 5 Закона Республики Казахстан «О естественных монополиях»</w:t>
            </w:r>
            <w:r w:rsidRPr="001D3750">
              <w:rPr>
                <w:rFonts w:eastAsia="Times New Roman" w:cs="Times New Roman"/>
                <w:bCs/>
                <w:color w:val="FF0000"/>
                <w:sz w:val="22"/>
                <w:lang w:val="ru-RU" w:eastAsia="ru-RU"/>
              </w:rPr>
              <w:t>.».</w:t>
            </w:r>
          </w:p>
          <w:p w14:paraId="5ADB3869" w14:textId="77777777" w:rsidR="007618F0" w:rsidRPr="001D3750" w:rsidRDefault="007618F0" w:rsidP="00AA1868">
            <w:pPr>
              <w:suppressAutoHyphens/>
              <w:ind w:firstLine="172"/>
              <w:contextualSpacing/>
              <w:rPr>
                <w:rFonts w:eastAsia="Times New Roman" w:cs="Times New Roman"/>
                <w:bCs/>
                <w:color w:val="FF0000"/>
                <w:sz w:val="22"/>
                <w:lang w:val="ru-RU" w:eastAsia="ru-RU"/>
              </w:rPr>
            </w:pPr>
          </w:p>
          <w:p w14:paraId="270FE897" w14:textId="77777777" w:rsidR="007618F0" w:rsidRPr="001D3750" w:rsidRDefault="007618F0" w:rsidP="00AA1868">
            <w:pPr>
              <w:suppressAutoHyphens/>
              <w:ind w:firstLine="172"/>
              <w:contextualSpacing/>
              <w:rPr>
                <w:rFonts w:eastAsia="Times New Roman" w:cs="Times New Roman"/>
                <w:bCs/>
                <w:sz w:val="22"/>
                <w:lang w:val="ru-RU" w:eastAsia="ru-RU"/>
              </w:rPr>
            </w:pPr>
            <w:r w:rsidRPr="001D3750">
              <w:rPr>
                <w:rFonts w:cs="Times New Roman"/>
                <w:bCs/>
                <w:color w:val="000000"/>
                <w:sz w:val="22"/>
                <w:lang w:val="ru-RU"/>
              </w:rPr>
              <w:t xml:space="preserve">В новом пункте 3 не уточнено, какая информация и/или сведения подлежат размещению в автоматизированной информационной системе Государственного </w:t>
            </w:r>
            <w:r w:rsidRPr="001D3750">
              <w:rPr>
                <w:rFonts w:cs="Times New Roman"/>
                <w:bCs/>
                <w:color w:val="000000"/>
                <w:sz w:val="22"/>
                <w:lang w:val="ru-RU"/>
              </w:rPr>
              <w:lastRenderedPageBreak/>
              <w:t>градостроительного кадастра</w:t>
            </w:r>
          </w:p>
        </w:tc>
      </w:tr>
      <w:tr w:rsidR="001C06C3" w:rsidRPr="001D3750" w14:paraId="6D596ADD" w14:textId="77777777" w:rsidTr="008538C8">
        <w:tc>
          <w:tcPr>
            <w:tcW w:w="14737" w:type="dxa"/>
            <w:gridSpan w:val="6"/>
            <w:shd w:val="clear" w:color="auto" w:fill="auto"/>
          </w:tcPr>
          <w:p w14:paraId="3B3FAB9B" w14:textId="77777777" w:rsidR="001C06C3" w:rsidRPr="001D3750" w:rsidRDefault="001C06C3" w:rsidP="00AA1868">
            <w:pPr>
              <w:suppressAutoHyphens/>
              <w:ind w:firstLine="172"/>
              <w:contextualSpacing/>
              <w:jc w:val="center"/>
              <w:rPr>
                <w:rFonts w:eastAsia="Times New Roman" w:cs="Times New Roman"/>
                <w:b/>
                <w:bCs/>
                <w:sz w:val="22"/>
                <w:lang w:val="ru-RU" w:eastAsia="ru-RU"/>
              </w:rPr>
            </w:pPr>
            <w:r w:rsidRPr="001D3750">
              <w:rPr>
                <w:rFonts w:eastAsia="Times New Roman" w:cs="Times New Roman"/>
                <w:b/>
                <w:bCs/>
                <w:sz w:val="22"/>
                <w:lang w:val="ru-RU" w:eastAsia="ru-RU"/>
              </w:rPr>
              <w:lastRenderedPageBreak/>
              <w:t>Закон Республики Казахстан от 23 января 2001 года</w:t>
            </w:r>
          </w:p>
          <w:p w14:paraId="14A732ED" w14:textId="77777777" w:rsidR="001C06C3" w:rsidRPr="001D3750" w:rsidRDefault="001C06C3" w:rsidP="00AA1868">
            <w:pPr>
              <w:suppressAutoHyphens/>
              <w:ind w:firstLine="172"/>
              <w:contextualSpacing/>
              <w:jc w:val="center"/>
              <w:rPr>
                <w:rFonts w:eastAsia="Times New Roman" w:cs="Times New Roman"/>
                <w:bCs/>
                <w:sz w:val="22"/>
                <w:lang w:val="ru-RU" w:eastAsia="ru-RU"/>
              </w:rPr>
            </w:pPr>
            <w:r w:rsidRPr="001D3750">
              <w:rPr>
                <w:rFonts w:eastAsia="Times New Roman" w:cs="Times New Roman"/>
                <w:b/>
                <w:bCs/>
                <w:sz w:val="22"/>
                <w:lang w:val="ru-RU" w:eastAsia="ru-RU"/>
              </w:rPr>
              <w:t>«О местном государственном управлении и самоуправлении в Республике Казахстан»</w:t>
            </w:r>
          </w:p>
        </w:tc>
      </w:tr>
      <w:tr w:rsidR="001C06C3" w:rsidRPr="001D3750" w14:paraId="04663C4A" w14:textId="77777777" w:rsidTr="008538C8">
        <w:tc>
          <w:tcPr>
            <w:tcW w:w="704" w:type="dxa"/>
            <w:shd w:val="clear" w:color="auto" w:fill="auto"/>
          </w:tcPr>
          <w:p w14:paraId="1A65860A" w14:textId="77777777" w:rsidR="001C06C3" w:rsidRPr="001D3750" w:rsidRDefault="001C06C3" w:rsidP="00AA1868">
            <w:pPr>
              <w:tabs>
                <w:tab w:val="left" w:pos="284"/>
              </w:tabs>
              <w:suppressAutoHyphens/>
              <w:ind w:right="57" w:firstLine="0"/>
              <w:contextualSpacing/>
              <w:rPr>
                <w:rFonts w:eastAsia="Times New Roman" w:cs="Times New Roman"/>
                <w:sz w:val="22"/>
                <w:lang w:val="ru-RU" w:eastAsia="ru-RU"/>
              </w:rPr>
            </w:pPr>
            <w:r w:rsidRPr="001D3750">
              <w:rPr>
                <w:rFonts w:eastAsia="Times New Roman" w:cs="Times New Roman"/>
                <w:sz w:val="22"/>
                <w:lang w:val="ru-RU" w:eastAsia="ru-RU"/>
              </w:rPr>
              <w:t>165.</w:t>
            </w:r>
          </w:p>
        </w:tc>
        <w:tc>
          <w:tcPr>
            <w:tcW w:w="1559" w:type="dxa"/>
          </w:tcPr>
          <w:p w14:paraId="43D3FAE2" w14:textId="77777777" w:rsidR="001C06C3" w:rsidRPr="001D3750" w:rsidRDefault="001C06C3" w:rsidP="00AA1868">
            <w:pPr>
              <w:shd w:val="clear" w:color="auto" w:fill="FFFFFF" w:themeFill="background1"/>
              <w:contextualSpacing/>
              <w:jc w:val="center"/>
              <w:rPr>
                <w:rFonts w:cs="Times New Roman"/>
                <w:sz w:val="22"/>
                <w:lang w:val="kk-KZ"/>
              </w:rPr>
            </w:pPr>
            <w:r w:rsidRPr="001D3750">
              <w:rPr>
                <w:rFonts w:cs="Times New Roman"/>
                <w:sz w:val="22"/>
                <w:lang w:val="kk-KZ"/>
              </w:rPr>
              <w:t>статья 27</w:t>
            </w:r>
          </w:p>
          <w:p w14:paraId="364C945B" w14:textId="77777777" w:rsidR="001C06C3" w:rsidRPr="001D3750" w:rsidRDefault="001C06C3" w:rsidP="00AA1868">
            <w:pPr>
              <w:shd w:val="clear" w:color="auto" w:fill="FFFFFF" w:themeFill="background1"/>
              <w:contextualSpacing/>
              <w:jc w:val="center"/>
              <w:rPr>
                <w:rFonts w:cs="Times New Roman"/>
                <w:sz w:val="22"/>
                <w:lang w:val="kk-KZ"/>
              </w:rPr>
            </w:pPr>
            <w:r w:rsidRPr="001D3750">
              <w:rPr>
                <w:rFonts w:cs="Times New Roman"/>
                <w:sz w:val="22"/>
                <w:lang w:val="kk-KZ"/>
              </w:rPr>
              <w:t>пункт 1</w:t>
            </w:r>
          </w:p>
          <w:p w14:paraId="32E4423F" w14:textId="77777777" w:rsidR="001C06C3" w:rsidRPr="001D3750" w:rsidRDefault="001C06C3" w:rsidP="00AA1868">
            <w:pPr>
              <w:shd w:val="clear" w:color="auto" w:fill="FFFFFF" w:themeFill="background1"/>
              <w:contextualSpacing/>
              <w:jc w:val="center"/>
              <w:rPr>
                <w:rFonts w:cs="Times New Roman"/>
                <w:sz w:val="22"/>
                <w:lang w:val="kk-KZ"/>
              </w:rPr>
            </w:pPr>
            <w:r w:rsidRPr="001D3750">
              <w:rPr>
                <w:rFonts w:cs="Times New Roman"/>
                <w:sz w:val="22"/>
                <w:lang w:val="kk-KZ"/>
              </w:rPr>
              <w:t>подпункт 38)</w:t>
            </w:r>
          </w:p>
          <w:p w14:paraId="79CE46E5" w14:textId="77777777" w:rsidR="001C06C3" w:rsidRPr="001D3750" w:rsidRDefault="001C06C3" w:rsidP="00AA1868">
            <w:pPr>
              <w:shd w:val="clear" w:color="auto" w:fill="FFFFFF" w:themeFill="background1"/>
              <w:contextualSpacing/>
              <w:jc w:val="center"/>
              <w:rPr>
                <w:rFonts w:eastAsia="Times New Roman" w:cs="Times New Roman"/>
                <w:sz w:val="22"/>
              </w:rPr>
            </w:pPr>
          </w:p>
        </w:tc>
        <w:tc>
          <w:tcPr>
            <w:tcW w:w="3261" w:type="dxa"/>
          </w:tcPr>
          <w:p w14:paraId="7982C17D"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Статья 27. Компетенция акимата области, города республиканского значения, столицы</w:t>
            </w:r>
          </w:p>
          <w:p w14:paraId="2845D3D2"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1. Акимат области, города республиканского значения, столицы в соответствии с законодательством Республики Казахстан:</w:t>
            </w:r>
          </w:p>
          <w:p w14:paraId="19DBD910"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w:t>
            </w:r>
          </w:p>
          <w:p w14:paraId="2222F004"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p w14:paraId="315E7B95"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w:t>
            </w:r>
          </w:p>
          <w:p w14:paraId="10B7CA77" w14:textId="77777777" w:rsidR="001C06C3" w:rsidRPr="001D3750" w:rsidRDefault="001C06C3" w:rsidP="00AA1868">
            <w:pPr>
              <w:shd w:val="clear" w:color="auto" w:fill="FFFFFF" w:themeFill="background1"/>
              <w:ind w:firstLine="257"/>
              <w:contextualSpacing/>
              <w:jc w:val="both"/>
              <w:rPr>
                <w:rFonts w:eastAsia="Times New Roman" w:cs="Times New Roman"/>
                <w:b/>
                <w:sz w:val="22"/>
              </w:rPr>
            </w:pPr>
            <w:r w:rsidRPr="001D3750">
              <w:rPr>
                <w:rFonts w:cs="Times New Roman"/>
                <w:b/>
                <w:sz w:val="22"/>
                <w:lang w:val="kk-KZ"/>
              </w:rPr>
              <w:t xml:space="preserve">38) </w:t>
            </w:r>
            <w:proofErr w:type="spellStart"/>
            <w:r w:rsidRPr="001D3750">
              <w:rPr>
                <w:rFonts w:cs="Times New Roman"/>
                <w:b/>
                <w:sz w:val="22"/>
              </w:rPr>
              <w:t>отсутствует</w:t>
            </w:r>
            <w:proofErr w:type="spellEnd"/>
          </w:p>
        </w:tc>
        <w:tc>
          <w:tcPr>
            <w:tcW w:w="3685" w:type="dxa"/>
          </w:tcPr>
          <w:p w14:paraId="75DEE7B5"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Статья 27. Компетенция акимата области, города республиканского значения, столицы</w:t>
            </w:r>
          </w:p>
          <w:p w14:paraId="036BF89A"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1. Акимат области, города республиканского значения, столицы в соответствии с законодательством Республики Казахстан:</w:t>
            </w:r>
          </w:p>
          <w:p w14:paraId="602CEA82"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w:t>
            </w:r>
          </w:p>
          <w:p w14:paraId="362D70C4"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 xml:space="preserve">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w:t>
            </w:r>
            <w:r w:rsidRPr="001D3750">
              <w:rPr>
                <w:rFonts w:cs="Times New Roman"/>
                <w:b/>
                <w:bCs/>
                <w:sz w:val="22"/>
                <w:lang w:val="kk-KZ"/>
              </w:rPr>
              <w:t>сетей связи</w:t>
            </w:r>
            <w:r w:rsidRPr="001D3750">
              <w:rPr>
                <w:rFonts w:cs="Times New Roman"/>
                <w:sz w:val="22"/>
                <w:lang w:val="kk-KZ"/>
              </w:rPr>
              <w:t xml:space="preserve"> города республиканского значения, столицы;</w:t>
            </w:r>
          </w:p>
          <w:p w14:paraId="084BEC7E" w14:textId="77777777" w:rsidR="001C06C3" w:rsidRPr="001D3750" w:rsidRDefault="001C06C3"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w:t>
            </w:r>
          </w:p>
          <w:p w14:paraId="63BC56B8" w14:textId="77777777" w:rsidR="001C06C3" w:rsidRPr="001D3750" w:rsidRDefault="001C06C3" w:rsidP="00AA1868">
            <w:pPr>
              <w:shd w:val="clear" w:color="auto" w:fill="FFFFFF" w:themeFill="background1"/>
              <w:ind w:firstLine="257"/>
              <w:contextualSpacing/>
              <w:jc w:val="both"/>
              <w:rPr>
                <w:rFonts w:cs="Times New Roman"/>
                <w:b/>
                <w:sz w:val="22"/>
                <w:lang w:val="kk-KZ"/>
              </w:rPr>
            </w:pPr>
            <w:r w:rsidRPr="001D3750">
              <w:rPr>
                <w:rFonts w:cs="Times New Roman"/>
                <w:b/>
                <w:sz w:val="22"/>
                <w:lang w:val="kk-KZ"/>
              </w:rPr>
              <w:t>38) разрабатывает и утверждает Правила эксплуатации кабельной канализации и инженерной инфраструктуры на территории местных акиматов.</w:t>
            </w:r>
          </w:p>
          <w:p w14:paraId="4B57AC7B" w14:textId="77777777" w:rsidR="00347AE3" w:rsidRPr="001D3750" w:rsidRDefault="00347AE3" w:rsidP="00AA1868">
            <w:pPr>
              <w:shd w:val="clear" w:color="auto" w:fill="FFFFFF" w:themeFill="background1"/>
              <w:ind w:firstLine="257"/>
              <w:contextualSpacing/>
              <w:jc w:val="both"/>
              <w:rPr>
                <w:rFonts w:eastAsia="Times New Roman" w:cs="Times New Roman"/>
                <w:b/>
                <w:sz w:val="22"/>
                <w:lang w:val="ru-RU"/>
              </w:rPr>
            </w:pPr>
          </w:p>
        </w:tc>
        <w:tc>
          <w:tcPr>
            <w:tcW w:w="2977" w:type="dxa"/>
          </w:tcPr>
          <w:p w14:paraId="7D80CA24" w14:textId="77777777" w:rsidR="001C06C3" w:rsidRPr="001D3750" w:rsidRDefault="001C06C3" w:rsidP="00AA1868">
            <w:pPr>
              <w:shd w:val="clear" w:color="auto" w:fill="FFFFFF" w:themeFill="background1"/>
              <w:ind w:firstLine="257"/>
              <w:contextualSpacing/>
              <w:jc w:val="both"/>
              <w:rPr>
                <w:rFonts w:eastAsia="Times New Roman" w:cs="Times New Roman"/>
                <w:sz w:val="22"/>
                <w:lang w:val="ru-RU"/>
              </w:rPr>
            </w:pPr>
            <w:r w:rsidRPr="001D3750">
              <w:rPr>
                <w:rFonts w:cs="Times New Roman"/>
                <w:sz w:val="22"/>
                <w:lang w:val="ru-RU"/>
              </w:rPr>
              <w:t>В целях расширения компетенций местных исполнительных органов</w:t>
            </w:r>
          </w:p>
        </w:tc>
        <w:tc>
          <w:tcPr>
            <w:tcW w:w="2551" w:type="dxa"/>
          </w:tcPr>
          <w:p w14:paraId="7CAFCAFE" w14:textId="77777777" w:rsidR="00AA1868" w:rsidRPr="001D3750" w:rsidRDefault="00AA1868" w:rsidP="00AA1868">
            <w:pPr>
              <w:suppressAutoHyphens/>
              <w:ind w:firstLine="0"/>
              <w:rPr>
                <w:rFonts w:eastAsia="Times New Roman" w:cs="Times New Roman"/>
                <w:bCs/>
                <w:sz w:val="22"/>
                <w:lang w:val="ru-RU" w:eastAsia="ru-RU"/>
              </w:rPr>
            </w:pPr>
            <w:r w:rsidRPr="001D3750">
              <w:rPr>
                <w:rFonts w:eastAsia="Times New Roman" w:cs="Times New Roman"/>
                <w:bCs/>
                <w:sz w:val="22"/>
                <w:lang w:val="ru-RU" w:eastAsia="ru-RU"/>
              </w:rPr>
              <w:t xml:space="preserve">Дополнить пп.7) </w:t>
            </w:r>
          </w:p>
          <w:p w14:paraId="758A7192" w14:textId="485E48A2" w:rsidR="00AA1868" w:rsidRPr="001D3750" w:rsidRDefault="00AA1868"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 xml:space="preserve">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сетей связи </w:t>
            </w:r>
            <w:r w:rsidRPr="001D3750">
              <w:rPr>
                <w:rFonts w:cs="Times New Roman"/>
                <w:b/>
                <w:bCs/>
                <w:sz w:val="22"/>
                <w:lang w:val="kk-KZ"/>
              </w:rPr>
              <w:t>(в том числе антенно-мачтовых сооружений)</w:t>
            </w:r>
            <w:r w:rsidRPr="001D3750">
              <w:rPr>
                <w:rFonts w:cs="Times New Roman"/>
                <w:sz w:val="22"/>
                <w:lang w:val="kk-KZ"/>
              </w:rPr>
              <w:t xml:space="preserve"> города республиканского значения, столицы;</w:t>
            </w:r>
          </w:p>
          <w:p w14:paraId="76F6CFAF" w14:textId="77777777" w:rsidR="00AA1868" w:rsidRPr="001D3750" w:rsidRDefault="00AA1868" w:rsidP="00AA1868">
            <w:pPr>
              <w:suppressAutoHyphens/>
              <w:ind w:firstLine="0"/>
              <w:rPr>
                <w:rFonts w:eastAsia="Times New Roman" w:cs="Times New Roman"/>
                <w:bCs/>
                <w:sz w:val="22"/>
                <w:lang w:val="kk-KZ" w:eastAsia="ru-RU"/>
              </w:rPr>
            </w:pPr>
          </w:p>
          <w:p w14:paraId="50D7B0A7" w14:textId="7F0B7E3C" w:rsidR="001C06C3" w:rsidRPr="001D3750" w:rsidRDefault="001C06C3" w:rsidP="00AA1868">
            <w:pPr>
              <w:suppressAutoHyphens/>
              <w:ind w:firstLine="0"/>
              <w:rPr>
                <w:rFonts w:eastAsia="Times New Roman" w:cs="Times New Roman"/>
                <w:bCs/>
                <w:sz w:val="22"/>
                <w:lang w:val="ru-RU" w:eastAsia="ru-RU"/>
              </w:rPr>
            </w:pPr>
            <w:r w:rsidRPr="001D3750">
              <w:rPr>
                <w:rFonts w:eastAsia="Times New Roman" w:cs="Times New Roman"/>
                <w:bCs/>
                <w:sz w:val="22"/>
                <w:lang w:val="ru-RU" w:eastAsia="ru-RU"/>
              </w:rPr>
              <w:t>С дополнением пункта 1 статьи 27 Закона РК «</w:t>
            </w:r>
            <w:r w:rsidRPr="001D3750">
              <w:rPr>
                <w:rFonts w:cs="Times New Roman"/>
                <w:sz w:val="22"/>
                <w:lang w:val="ru-RU"/>
              </w:rPr>
              <w:t xml:space="preserve"> </w:t>
            </w:r>
            <w:r w:rsidRPr="001D3750">
              <w:rPr>
                <w:rFonts w:eastAsia="Times New Roman" w:cs="Times New Roman"/>
                <w:bCs/>
                <w:sz w:val="22"/>
                <w:lang w:val="ru-RU" w:eastAsia="ru-RU"/>
              </w:rPr>
              <w:t xml:space="preserve">О местном государственном управлении и самоуправлении в Республике Казахстан» подпунктом 38) в предлагаемой редакции, </w:t>
            </w:r>
            <w:r w:rsidRPr="001D3750">
              <w:rPr>
                <w:rFonts w:eastAsia="Times New Roman" w:cs="Times New Roman"/>
                <w:b/>
                <w:bCs/>
                <w:color w:val="FF0000"/>
                <w:sz w:val="22"/>
                <w:lang w:val="ru-RU" w:eastAsia="ru-RU"/>
              </w:rPr>
              <w:t>не согласны</w:t>
            </w:r>
            <w:r w:rsidR="00B030FF" w:rsidRPr="001D3750">
              <w:rPr>
                <w:rFonts w:eastAsia="Times New Roman" w:cs="Times New Roman"/>
                <w:bCs/>
                <w:sz w:val="22"/>
                <w:lang w:val="ru-RU" w:eastAsia="ru-RU"/>
              </w:rPr>
              <w:t xml:space="preserve">, так как </w:t>
            </w:r>
            <w:r w:rsidR="00500467" w:rsidRPr="001D3750">
              <w:rPr>
                <w:rFonts w:eastAsia="Times New Roman" w:cs="Times New Roman"/>
                <w:bCs/>
                <w:sz w:val="22"/>
                <w:lang w:val="ru-RU" w:eastAsia="ru-RU"/>
              </w:rPr>
              <w:t xml:space="preserve">в соответствии с Положением о Министерстве </w:t>
            </w:r>
            <w:r w:rsidR="00591F04" w:rsidRPr="001D3750">
              <w:rPr>
                <w:rFonts w:eastAsia="Times New Roman" w:cs="Times New Roman"/>
                <w:bCs/>
                <w:sz w:val="22"/>
                <w:lang w:val="ru-RU" w:eastAsia="ru-RU"/>
              </w:rPr>
              <w:t xml:space="preserve">цифрового развития, инноваций и аэрокосмической промышленности РК, к </w:t>
            </w:r>
            <w:r w:rsidR="00591F04" w:rsidRPr="001D3750">
              <w:rPr>
                <w:rFonts w:eastAsia="Times New Roman" w:cs="Times New Roman"/>
                <w:bCs/>
                <w:sz w:val="22"/>
                <w:lang w:val="ru-RU" w:eastAsia="ru-RU"/>
              </w:rPr>
              <w:lastRenderedPageBreak/>
              <w:t xml:space="preserve">функциям данного уполномоченного государственного органа входят  вопросы по разработка и утверждение правил предоставления в пользование кабельной канализации, </w:t>
            </w:r>
            <w:r w:rsidR="00591F04" w:rsidRPr="001D3750">
              <w:rPr>
                <w:rFonts w:cs="Times New Roman"/>
                <w:sz w:val="22"/>
                <w:lang w:val="ru-RU"/>
              </w:rPr>
              <w:t xml:space="preserve"> </w:t>
            </w:r>
            <w:r w:rsidR="00591F04" w:rsidRPr="001D3750">
              <w:rPr>
                <w:rFonts w:eastAsia="Times New Roman" w:cs="Times New Roman"/>
                <w:bCs/>
                <w:sz w:val="22"/>
                <w:lang w:val="ru-RU" w:eastAsia="ru-RU"/>
              </w:rPr>
              <w:t>регулирование цен (тарифов) на предоставление линий и каналов связи, каналов в кабельной канализации и площадей, необходимых для размещения технических средств для нужд уполномоченных государственных органов</w:t>
            </w:r>
            <w:r w:rsidR="00B030FF" w:rsidRPr="001D3750">
              <w:rPr>
                <w:rFonts w:eastAsia="Times New Roman" w:cs="Times New Roman"/>
                <w:bCs/>
                <w:sz w:val="22"/>
                <w:lang w:val="ru-RU" w:eastAsia="ru-RU"/>
              </w:rPr>
              <w:t xml:space="preserve">, а также </w:t>
            </w:r>
            <w:r w:rsidR="00B030FF" w:rsidRPr="001D3750">
              <w:rPr>
                <w:rFonts w:cs="Times New Roman"/>
                <w:sz w:val="22"/>
                <w:lang w:val="ru-RU"/>
              </w:rPr>
              <w:t xml:space="preserve"> </w:t>
            </w:r>
            <w:r w:rsidR="00B030FF" w:rsidRPr="001D3750">
              <w:rPr>
                <w:rFonts w:eastAsia="Times New Roman" w:cs="Times New Roman"/>
                <w:bCs/>
                <w:sz w:val="22"/>
                <w:lang w:val="ru-RU" w:eastAsia="ru-RU"/>
              </w:rPr>
              <w:t>утверждение правил охраны сетей телекоммуникаций в Республике Казахстан, включая порядок установления охранных зон и режима работы в них.</w:t>
            </w:r>
          </w:p>
          <w:p w14:paraId="7DA0CDF5" w14:textId="77777777" w:rsidR="00B030FF" w:rsidRPr="001D3750" w:rsidRDefault="00B030FF" w:rsidP="00AA1868">
            <w:pPr>
              <w:suppressAutoHyphens/>
              <w:ind w:firstLine="172"/>
              <w:contextualSpacing/>
              <w:rPr>
                <w:rFonts w:eastAsia="Times New Roman" w:cs="Times New Roman"/>
                <w:bCs/>
                <w:sz w:val="22"/>
                <w:lang w:val="ru-RU" w:eastAsia="ru-RU"/>
              </w:rPr>
            </w:pPr>
            <w:r w:rsidRPr="001D3750">
              <w:rPr>
                <w:rFonts w:eastAsia="Times New Roman" w:cs="Times New Roman"/>
                <w:bCs/>
                <w:sz w:val="22"/>
                <w:lang w:val="ru-RU" w:eastAsia="ru-RU"/>
              </w:rPr>
              <w:t xml:space="preserve">В связи с чем, считаем, что </w:t>
            </w:r>
            <w:r w:rsidRPr="001D3750">
              <w:rPr>
                <w:rFonts w:cs="Times New Roman"/>
                <w:sz w:val="22"/>
                <w:lang w:val="ru-RU"/>
              </w:rPr>
              <w:t xml:space="preserve"> </w:t>
            </w:r>
            <w:r w:rsidRPr="001D3750">
              <w:rPr>
                <w:rFonts w:eastAsia="Times New Roman" w:cs="Times New Roman"/>
                <w:bCs/>
                <w:sz w:val="22"/>
                <w:lang w:val="ru-RU" w:eastAsia="ru-RU"/>
              </w:rPr>
              <w:t xml:space="preserve"> Правила эксплуатации кабельной канализации и инженерной инфраструктуры должны быть общими, разрабатываться и утверждаться центральным уполномоченным </w:t>
            </w:r>
            <w:r w:rsidRPr="001D3750">
              <w:rPr>
                <w:rFonts w:eastAsia="Times New Roman" w:cs="Times New Roman"/>
                <w:bCs/>
                <w:sz w:val="22"/>
                <w:lang w:val="ru-RU" w:eastAsia="ru-RU"/>
              </w:rPr>
              <w:lastRenderedPageBreak/>
              <w:t xml:space="preserve">государственным органом, и при этом, согласовываться с </w:t>
            </w:r>
            <w:r w:rsidR="0041237D" w:rsidRPr="001D3750">
              <w:rPr>
                <w:rFonts w:eastAsia="Times New Roman" w:cs="Times New Roman"/>
                <w:bCs/>
                <w:sz w:val="22"/>
                <w:lang w:val="ru-RU" w:eastAsia="ru-RU"/>
              </w:rPr>
              <w:t xml:space="preserve">органами </w:t>
            </w:r>
            <w:r w:rsidR="008F48F7" w:rsidRPr="001D3750">
              <w:rPr>
                <w:rFonts w:eastAsia="Times New Roman" w:cs="Times New Roman"/>
                <w:bCs/>
                <w:sz w:val="22"/>
                <w:lang w:val="ru-RU" w:eastAsia="ru-RU"/>
              </w:rPr>
              <w:t>местного самоуп</w:t>
            </w:r>
            <w:r w:rsidR="0041237D" w:rsidRPr="001D3750">
              <w:rPr>
                <w:rFonts w:eastAsia="Times New Roman" w:cs="Times New Roman"/>
                <w:bCs/>
                <w:sz w:val="22"/>
                <w:lang w:val="ru-RU" w:eastAsia="ru-RU"/>
              </w:rPr>
              <w:t>равления</w:t>
            </w:r>
            <w:r w:rsidRPr="001D3750">
              <w:rPr>
                <w:rFonts w:eastAsia="Times New Roman" w:cs="Times New Roman"/>
                <w:bCs/>
                <w:sz w:val="22"/>
                <w:lang w:val="ru-RU" w:eastAsia="ru-RU"/>
              </w:rPr>
              <w:t>.</w:t>
            </w:r>
          </w:p>
          <w:p w14:paraId="1D0A214C" w14:textId="77777777" w:rsidR="00B030FF" w:rsidRPr="001D3750" w:rsidRDefault="00B030FF" w:rsidP="00AA1868">
            <w:pPr>
              <w:suppressAutoHyphens/>
              <w:ind w:firstLine="172"/>
              <w:contextualSpacing/>
              <w:rPr>
                <w:rFonts w:eastAsia="Times New Roman" w:cs="Times New Roman"/>
                <w:bCs/>
                <w:sz w:val="22"/>
                <w:lang w:val="ru-RU" w:eastAsia="ru-RU"/>
              </w:rPr>
            </w:pPr>
          </w:p>
          <w:p w14:paraId="28AC2CAA" w14:textId="77777777" w:rsidR="00065432" w:rsidRPr="001D3750" w:rsidRDefault="00065432" w:rsidP="00AA1868">
            <w:pPr>
              <w:pStyle w:val="a8"/>
              <w:numPr>
                <w:ilvl w:val="0"/>
                <w:numId w:val="3"/>
              </w:numPr>
              <w:suppressAutoHyphens/>
              <w:rPr>
                <w:rFonts w:eastAsia="Times New Roman" w:cs="Times New Roman"/>
                <w:bCs/>
                <w:sz w:val="22"/>
                <w:lang w:val="ru-RU" w:eastAsia="ru-RU"/>
              </w:rPr>
            </w:pPr>
            <w:r w:rsidRPr="001D3750">
              <w:rPr>
                <w:rFonts w:cs="Times New Roman"/>
                <w:b/>
                <w:sz w:val="22"/>
                <w:lang w:val="kk-KZ"/>
              </w:rPr>
              <w:t>Разрабатывает</w:t>
            </w:r>
          </w:p>
          <w:p w14:paraId="703A373E" w14:textId="77777777" w:rsidR="00065432" w:rsidRPr="001D3750" w:rsidRDefault="00065432" w:rsidP="00AA1868">
            <w:pPr>
              <w:suppressAutoHyphens/>
              <w:ind w:firstLine="0"/>
              <w:rPr>
                <w:rFonts w:eastAsia="Times New Roman" w:cs="Times New Roman"/>
                <w:bCs/>
                <w:sz w:val="22"/>
                <w:lang w:val="ru-RU" w:eastAsia="ru-RU"/>
              </w:rPr>
            </w:pPr>
            <w:r w:rsidRPr="001D3750">
              <w:rPr>
                <w:rFonts w:cs="Times New Roman"/>
                <w:b/>
                <w:sz w:val="22"/>
                <w:lang w:val="kk-KZ"/>
              </w:rPr>
              <w:t xml:space="preserve">и утверждает Правила эксплуатации кабельной канализации и инженерной инфраструктуры на территории местных акиматов, </w:t>
            </w:r>
            <w:r w:rsidRPr="001D3750">
              <w:rPr>
                <w:rFonts w:cs="Times New Roman"/>
                <w:b/>
                <w:color w:val="FF0000"/>
                <w:sz w:val="22"/>
                <w:lang w:val="kk-KZ"/>
              </w:rPr>
              <w:t>находящихся на балансе местных акиматов</w:t>
            </w:r>
          </w:p>
        </w:tc>
      </w:tr>
      <w:tr w:rsidR="008012C0" w:rsidRPr="001D3750" w14:paraId="024ABD6E" w14:textId="77777777" w:rsidTr="008538C8">
        <w:tc>
          <w:tcPr>
            <w:tcW w:w="704" w:type="dxa"/>
            <w:shd w:val="clear" w:color="auto" w:fill="auto"/>
          </w:tcPr>
          <w:p w14:paraId="6123929C" w14:textId="77777777" w:rsidR="008012C0" w:rsidRPr="001D3750" w:rsidRDefault="008012C0" w:rsidP="00AA1868">
            <w:pPr>
              <w:tabs>
                <w:tab w:val="left" w:pos="284"/>
              </w:tabs>
              <w:suppressAutoHyphens/>
              <w:ind w:right="57" w:firstLine="0"/>
              <w:contextualSpacing/>
              <w:rPr>
                <w:rFonts w:eastAsia="Times New Roman" w:cs="Times New Roman"/>
                <w:sz w:val="22"/>
                <w:lang w:val="ru-RU" w:eastAsia="ru-RU"/>
              </w:rPr>
            </w:pPr>
          </w:p>
        </w:tc>
        <w:tc>
          <w:tcPr>
            <w:tcW w:w="1559" w:type="dxa"/>
          </w:tcPr>
          <w:p w14:paraId="2CBC5F90" w14:textId="77777777" w:rsidR="008012C0" w:rsidRPr="001D3750" w:rsidRDefault="002932BB" w:rsidP="00AA1868">
            <w:pPr>
              <w:shd w:val="clear" w:color="auto" w:fill="FFFFFF" w:themeFill="background1"/>
              <w:contextualSpacing/>
              <w:jc w:val="center"/>
              <w:rPr>
                <w:rFonts w:cs="Times New Roman"/>
                <w:sz w:val="22"/>
                <w:lang w:val="kk-KZ"/>
              </w:rPr>
            </w:pPr>
            <w:r w:rsidRPr="001D3750">
              <w:rPr>
                <w:rFonts w:eastAsia="Calibri" w:cs="Times New Roman"/>
                <w:sz w:val="22"/>
                <w:lang w:val="kk-KZ" w:eastAsia="ru-RU"/>
              </w:rPr>
              <w:t>Статья 31 пункт 1 подпункт 7)</w:t>
            </w:r>
          </w:p>
        </w:tc>
        <w:tc>
          <w:tcPr>
            <w:tcW w:w="3261" w:type="dxa"/>
          </w:tcPr>
          <w:p w14:paraId="51AAD893" w14:textId="77777777" w:rsidR="002932BB" w:rsidRPr="001D3750" w:rsidRDefault="002932BB" w:rsidP="00AA1868">
            <w:pPr>
              <w:shd w:val="clear" w:color="auto" w:fill="FFFFFF"/>
              <w:ind w:firstLine="257"/>
              <w:jc w:val="both"/>
              <w:rPr>
                <w:rFonts w:eastAsia="Calibri" w:cs="Times New Roman"/>
                <w:sz w:val="22"/>
                <w:lang w:val="kk-KZ" w:eastAsia="ru-RU"/>
              </w:rPr>
            </w:pPr>
            <w:r w:rsidRPr="001D3750">
              <w:rPr>
                <w:rFonts w:eastAsia="Calibri" w:cs="Times New Roman"/>
                <w:sz w:val="22"/>
                <w:lang w:val="kk-KZ" w:eastAsia="ru-RU"/>
              </w:rPr>
              <w:t>Статья 31. Компетенция районного (города областного значения) акимата</w:t>
            </w:r>
          </w:p>
          <w:p w14:paraId="22436143" w14:textId="77777777" w:rsidR="002932BB" w:rsidRPr="001D3750" w:rsidRDefault="002932BB" w:rsidP="00AA1868">
            <w:pPr>
              <w:shd w:val="clear" w:color="auto" w:fill="FFFFFF"/>
              <w:ind w:firstLine="257"/>
              <w:jc w:val="both"/>
              <w:rPr>
                <w:rFonts w:eastAsia="Calibri" w:cs="Times New Roman"/>
                <w:sz w:val="22"/>
                <w:lang w:val="kk-KZ" w:eastAsia="ru-RU"/>
              </w:rPr>
            </w:pPr>
            <w:r w:rsidRPr="001D3750">
              <w:rPr>
                <w:rFonts w:eastAsia="Calibri" w:cs="Times New Roman"/>
                <w:sz w:val="22"/>
                <w:lang w:val="kk-KZ" w:eastAsia="ru-RU"/>
              </w:rPr>
              <w:t>1. Районный (города областного значения) акимат в соответствии с законодательством Республики Казахстан:</w:t>
            </w:r>
          </w:p>
          <w:p w14:paraId="0DF7035C" w14:textId="77777777" w:rsidR="002932BB" w:rsidRPr="001D3750" w:rsidRDefault="002932BB" w:rsidP="00AA1868">
            <w:pPr>
              <w:shd w:val="clear" w:color="auto" w:fill="FFFFFF"/>
              <w:ind w:firstLine="257"/>
              <w:jc w:val="both"/>
              <w:rPr>
                <w:rFonts w:eastAsia="Calibri" w:cs="Times New Roman"/>
                <w:sz w:val="22"/>
                <w:lang w:val="kk-KZ" w:eastAsia="ru-RU"/>
              </w:rPr>
            </w:pPr>
            <w:r w:rsidRPr="001D3750">
              <w:rPr>
                <w:rFonts w:eastAsia="Calibri" w:cs="Times New Roman"/>
                <w:sz w:val="22"/>
                <w:lang w:val="kk-KZ" w:eastAsia="ru-RU"/>
              </w:rPr>
              <w:t>...</w:t>
            </w:r>
          </w:p>
          <w:p w14:paraId="5848A6DA" w14:textId="77777777" w:rsidR="008012C0" w:rsidRPr="001D3750" w:rsidRDefault="002932BB" w:rsidP="00AA1868">
            <w:pPr>
              <w:shd w:val="clear" w:color="auto" w:fill="FFFFFF" w:themeFill="background1"/>
              <w:ind w:firstLine="257"/>
              <w:contextualSpacing/>
              <w:jc w:val="both"/>
              <w:rPr>
                <w:rFonts w:cs="Times New Roman"/>
                <w:sz w:val="22"/>
                <w:lang w:val="kk-KZ"/>
              </w:rPr>
            </w:pPr>
            <w:r w:rsidRPr="001D3750">
              <w:rPr>
                <w:rFonts w:eastAsia="Calibri" w:cs="Times New Roman"/>
                <w:sz w:val="22"/>
                <w:lang w:val="kk-KZ" w:eastAsia="ru-RU"/>
              </w:rPr>
              <w:t>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w:t>
            </w:r>
          </w:p>
        </w:tc>
        <w:tc>
          <w:tcPr>
            <w:tcW w:w="3685" w:type="dxa"/>
          </w:tcPr>
          <w:p w14:paraId="7635EF81" w14:textId="77777777" w:rsidR="002932BB" w:rsidRPr="001D3750" w:rsidRDefault="002932BB" w:rsidP="00AA1868">
            <w:pPr>
              <w:shd w:val="clear" w:color="auto" w:fill="FFFFFF" w:themeFill="background1"/>
              <w:ind w:firstLine="257"/>
              <w:jc w:val="both"/>
              <w:rPr>
                <w:rFonts w:cs="Times New Roman"/>
                <w:sz w:val="22"/>
                <w:lang w:val="kk-KZ"/>
              </w:rPr>
            </w:pPr>
            <w:r w:rsidRPr="001D3750">
              <w:rPr>
                <w:rFonts w:cs="Times New Roman"/>
                <w:sz w:val="22"/>
                <w:lang w:val="kk-KZ"/>
              </w:rPr>
              <w:t>Статья 31. Компетенция районного (города областного значения) акимата</w:t>
            </w:r>
          </w:p>
          <w:p w14:paraId="0E3220CD" w14:textId="77777777" w:rsidR="002932BB" w:rsidRPr="001D3750" w:rsidRDefault="002932BB" w:rsidP="00AA1868">
            <w:pPr>
              <w:shd w:val="clear" w:color="auto" w:fill="FFFFFF" w:themeFill="background1"/>
              <w:ind w:firstLine="257"/>
              <w:jc w:val="both"/>
              <w:rPr>
                <w:rFonts w:cs="Times New Roman"/>
                <w:sz w:val="22"/>
                <w:lang w:val="kk-KZ"/>
              </w:rPr>
            </w:pPr>
            <w:r w:rsidRPr="001D3750">
              <w:rPr>
                <w:rFonts w:cs="Times New Roman"/>
                <w:sz w:val="22"/>
                <w:lang w:val="kk-KZ"/>
              </w:rPr>
              <w:t>1. Районный (города областного значения) акимат в соответствии с законодательством Республики Казахстан:</w:t>
            </w:r>
          </w:p>
          <w:p w14:paraId="3421128B" w14:textId="77777777" w:rsidR="002932BB" w:rsidRPr="001D3750" w:rsidRDefault="002932BB" w:rsidP="00AA1868">
            <w:pPr>
              <w:shd w:val="clear" w:color="auto" w:fill="FFFFFF" w:themeFill="background1"/>
              <w:ind w:firstLine="257"/>
              <w:jc w:val="both"/>
              <w:rPr>
                <w:rFonts w:cs="Times New Roman"/>
                <w:sz w:val="22"/>
                <w:lang w:val="kk-KZ"/>
              </w:rPr>
            </w:pPr>
            <w:r w:rsidRPr="001D3750">
              <w:rPr>
                <w:rFonts w:cs="Times New Roman"/>
                <w:sz w:val="22"/>
                <w:lang w:val="kk-KZ"/>
              </w:rPr>
              <w:t>...</w:t>
            </w:r>
          </w:p>
          <w:p w14:paraId="73D12F91" w14:textId="77777777" w:rsidR="008012C0" w:rsidRPr="001D3750" w:rsidRDefault="002932BB" w:rsidP="00AA1868">
            <w:pPr>
              <w:shd w:val="clear" w:color="auto" w:fill="FFFFFF" w:themeFill="background1"/>
              <w:ind w:firstLine="257"/>
              <w:contextualSpacing/>
              <w:jc w:val="both"/>
              <w:rPr>
                <w:rFonts w:cs="Times New Roman"/>
                <w:sz w:val="22"/>
                <w:lang w:val="kk-KZ"/>
              </w:rPr>
            </w:pPr>
            <w:r w:rsidRPr="001D3750">
              <w:rPr>
                <w:rFonts w:cs="Times New Roman"/>
                <w:sz w:val="22"/>
                <w:lang w:val="kk-KZ"/>
              </w:rPr>
              <w:t xml:space="preserve">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w:t>
            </w:r>
            <w:r w:rsidRPr="001D3750">
              <w:rPr>
                <w:rFonts w:cs="Times New Roman"/>
                <w:b/>
                <w:bCs/>
                <w:sz w:val="22"/>
                <w:lang w:val="kk-KZ"/>
              </w:rPr>
              <w:t>сетей связи</w:t>
            </w:r>
            <w:r w:rsidRPr="001D3750">
              <w:rPr>
                <w:rFonts w:cs="Times New Roman"/>
                <w:sz w:val="22"/>
                <w:lang w:val="kk-KZ"/>
              </w:rPr>
              <w:t xml:space="preserve"> района (города областного значения);</w:t>
            </w:r>
          </w:p>
        </w:tc>
        <w:tc>
          <w:tcPr>
            <w:tcW w:w="2977" w:type="dxa"/>
          </w:tcPr>
          <w:p w14:paraId="3B1ABC0C" w14:textId="77777777" w:rsidR="008012C0" w:rsidRPr="001D3750" w:rsidRDefault="002932BB" w:rsidP="00AA1868">
            <w:pPr>
              <w:shd w:val="clear" w:color="auto" w:fill="FFFFFF" w:themeFill="background1"/>
              <w:ind w:firstLine="257"/>
              <w:contextualSpacing/>
              <w:jc w:val="both"/>
              <w:rPr>
                <w:rFonts w:cs="Times New Roman"/>
                <w:sz w:val="22"/>
                <w:lang w:val="ru-RU"/>
              </w:rPr>
            </w:pPr>
            <w:r w:rsidRPr="001D3750">
              <w:rPr>
                <w:rFonts w:cs="Times New Roman"/>
                <w:sz w:val="22"/>
                <w:lang w:val="ru-RU"/>
              </w:rPr>
              <w:t xml:space="preserve">В целях расширения </w:t>
            </w:r>
            <w:proofErr w:type="gramStart"/>
            <w:r w:rsidRPr="001D3750">
              <w:rPr>
                <w:rFonts w:cs="Times New Roman"/>
                <w:sz w:val="22"/>
                <w:lang w:val="ru-RU"/>
              </w:rPr>
              <w:t>компетенций  местных</w:t>
            </w:r>
            <w:proofErr w:type="gramEnd"/>
            <w:r w:rsidRPr="001D3750">
              <w:rPr>
                <w:rFonts w:cs="Times New Roman"/>
                <w:sz w:val="22"/>
                <w:lang w:val="ru-RU"/>
              </w:rPr>
              <w:t xml:space="preserve"> исполнительных органов</w:t>
            </w:r>
          </w:p>
        </w:tc>
        <w:tc>
          <w:tcPr>
            <w:tcW w:w="2551" w:type="dxa"/>
          </w:tcPr>
          <w:p w14:paraId="4770CC97" w14:textId="77777777" w:rsidR="00AA1868" w:rsidRPr="001D3750" w:rsidRDefault="00AA1868" w:rsidP="00AA1868">
            <w:pPr>
              <w:autoSpaceDE w:val="0"/>
              <w:autoSpaceDN w:val="0"/>
              <w:adjustRightInd w:val="0"/>
              <w:ind w:firstLine="0"/>
              <w:jc w:val="both"/>
              <w:rPr>
                <w:rFonts w:cs="Times New Roman"/>
                <w:color w:val="000000"/>
                <w:sz w:val="22"/>
                <w:lang w:val="ru-RU"/>
              </w:rPr>
            </w:pPr>
            <w:r w:rsidRPr="001D3750">
              <w:rPr>
                <w:rFonts w:cs="Times New Roman"/>
                <w:color w:val="000000"/>
                <w:sz w:val="22"/>
                <w:lang w:val="ru-RU"/>
              </w:rPr>
              <w:t xml:space="preserve">Дополнить пп.7): </w:t>
            </w:r>
          </w:p>
          <w:p w14:paraId="6BBC91E7" w14:textId="2EE679F3" w:rsidR="00AA1868" w:rsidRPr="001D3750" w:rsidRDefault="00AA1868" w:rsidP="00AA1868">
            <w:pPr>
              <w:autoSpaceDE w:val="0"/>
              <w:autoSpaceDN w:val="0"/>
              <w:adjustRightInd w:val="0"/>
              <w:ind w:firstLine="0"/>
              <w:jc w:val="both"/>
              <w:rPr>
                <w:rFonts w:cs="Times New Roman"/>
                <w:sz w:val="22"/>
                <w:lang w:val="kk-KZ"/>
              </w:rPr>
            </w:pPr>
            <w:r w:rsidRPr="001D3750">
              <w:rPr>
                <w:rFonts w:cs="Times New Roman"/>
                <w:sz w:val="22"/>
                <w:lang w:val="kk-KZ"/>
              </w:rPr>
              <w:t>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сетей связи</w:t>
            </w:r>
            <w:r w:rsidRPr="001D3750">
              <w:rPr>
                <w:rFonts w:cs="Times New Roman"/>
                <w:b/>
                <w:bCs/>
                <w:sz w:val="22"/>
                <w:lang w:val="kk-KZ"/>
              </w:rPr>
              <w:t xml:space="preserve"> (в том числе антенно-мачтовых сооружений)</w:t>
            </w:r>
            <w:r w:rsidRPr="001D3750">
              <w:rPr>
                <w:rFonts w:cs="Times New Roman"/>
                <w:sz w:val="22"/>
                <w:lang w:val="kk-KZ"/>
              </w:rPr>
              <w:t xml:space="preserve"> района (города областного значения);</w:t>
            </w:r>
          </w:p>
          <w:p w14:paraId="34C40709" w14:textId="4F0AC88C" w:rsidR="008012C0" w:rsidRPr="001D3750" w:rsidRDefault="002932BB" w:rsidP="00AA1868">
            <w:pPr>
              <w:autoSpaceDE w:val="0"/>
              <w:autoSpaceDN w:val="0"/>
              <w:adjustRightInd w:val="0"/>
              <w:ind w:firstLine="0"/>
              <w:jc w:val="both"/>
              <w:rPr>
                <w:rFonts w:cs="Times New Roman"/>
                <w:color w:val="000000"/>
                <w:sz w:val="22"/>
                <w:lang w:val="ru-RU"/>
              </w:rPr>
            </w:pPr>
            <w:r w:rsidRPr="001D3750">
              <w:rPr>
                <w:rFonts w:cs="Times New Roman"/>
                <w:color w:val="000000"/>
                <w:sz w:val="22"/>
                <w:lang w:val="ru-RU"/>
              </w:rPr>
              <w:t xml:space="preserve">Будет ли согласовываться с операторами связи и в каком порядке будет утверждаться Правила? Необходим отдельный </w:t>
            </w:r>
            <w:r w:rsidRPr="001D3750">
              <w:rPr>
                <w:rFonts w:cs="Times New Roman"/>
                <w:color w:val="000000"/>
                <w:sz w:val="22"/>
                <w:lang w:val="ru-RU"/>
              </w:rPr>
              <w:lastRenderedPageBreak/>
              <w:t xml:space="preserve">регламентирующий документ определяющий порядок выполнения данного условия с учетом дополнительных требований/условий с тем, что часть сетей уже принадлежат операторам связи, либо это </w:t>
            </w:r>
            <w:proofErr w:type="gramStart"/>
            <w:r w:rsidRPr="001D3750">
              <w:rPr>
                <w:rFonts w:cs="Times New Roman"/>
                <w:color w:val="000000"/>
                <w:sz w:val="22"/>
                <w:lang w:val="ru-RU"/>
              </w:rPr>
              <w:t>дополнение  касается</w:t>
            </w:r>
            <w:proofErr w:type="gramEnd"/>
            <w:r w:rsidRPr="001D3750">
              <w:rPr>
                <w:rFonts w:cs="Times New Roman"/>
                <w:color w:val="000000"/>
                <w:sz w:val="22"/>
                <w:lang w:val="ru-RU"/>
              </w:rPr>
              <w:t xml:space="preserve"> нового строительства, если это самостоятельное строительство, то вправе ли Акимат передавать функции эксплуатации и обслуживания третьим лицам на возмездной основе.</w:t>
            </w:r>
          </w:p>
          <w:p w14:paraId="0BACE145" w14:textId="17140E9E" w:rsidR="00AA1868" w:rsidRPr="001D3750" w:rsidRDefault="00AA1868" w:rsidP="00AA1868">
            <w:pPr>
              <w:autoSpaceDE w:val="0"/>
              <w:autoSpaceDN w:val="0"/>
              <w:adjustRightInd w:val="0"/>
              <w:ind w:firstLine="0"/>
              <w:jc w:val="both"/>
              <w:rPr>
                <w:rFonts w:cs="Times New Roman"/>
                <w:color w:val="000000"/>
                <w:sz w:val="22"/>
                <w:lang w:val="ru-RU"/>
              </w:rPr>
            </w:pPr>
          </w:p>
        </w:tc>
      </w:tr>
      <w:tr w:rsidR="001D248E" w:rsidRPr="001D3750" w14:paraId="0BDA84F0" w14:textId="77777777" w:rsidTr="008538C8">
        <w:tc>
          <w:tcPr>
            <w:tcW w:w="14737" w:type="dxa"/>
            <w:gridSpan w:val="6"/>
            <w:shd w:val="clear" w:color="auto" w:fill="auto"/>
          </w:tcPr>
          <w:p w14:paraId="0851E2A1" w14:textId="77777777" w:rsidR="001D248E" w:rsidRPr="001D3750" w:rsidRDefault="001D248E" w:rsidP="00AA1868">
            <w:pPr>
              <w:suppressAutoHyphens/>
              <w:ind w:firstLine="172"/>
              <w:contextualSpacing/>
              <w:jc w:val="center"/>
              <w:rPr>
                <w:rFonts w:eastAsia="Times New Roman" w:cs="Times New Roman"/>
                <w:b/>
                <w:bCs/>
                <w:sz w:val="22"/>
                <w:lang w:val="ru-RU" w:eastAsia="ru-RU"/>
              </w:rPr>
            </w:pPr>
            <w:r w:rsidRPr="001D3750">
              <w:rPr>
                <w:rFonts w:eastAsia="Times New Roman" w:cs="Times New Roman"/>
                <w:b/>
                <w:bCs/>
                <w:sz w:val="22"/>
                <w:lang w:val="ru-RU" w:eastAsia="ru-RU"/>
              </w:rPr>
              <w:lastRenderedPageBreak/>
              <w:t>Закон Республики Казахстан от 16 июля 2001 года</w:t>
            </w:r>
          </w:p>
          <w:p w14:paraId="487000C6" w14:textId="77777777" w:rsidR="001D248E" w:rsidRPr="001D3750" w:rsidRDefault="001D248E" w:rsidP="00AA1868">
            <w:pPr>
              <w:suppressAutoHyphens/>
              <w:ind w:firstLine="172"/>
              <w:contextualSpacing/>
              <w:jc w:val="center"/>
              <w:rPr>
                <w:rFonts w:eastAsia="Times New Roman" w:cs="Times New Roman"/>
                <w:bCs/>
                <w:sz w:val="22"/>
                <w:lang w:val="ru-RU" w:eastAsia="ru-RU"/>
              </w:rPr>
            </w:pPr>
            <w:r w:rsidRPr="001D3750">
              <w:rPr>
                <w:rFonts w:eastAsia="Times New Roman" w:cs="Times New Roman"/>
                <w:b/>
                <w:bCs/>
                <w:sz w:val="22"/>
                <w:lang w:val="ru-RU" w:eastAsia="ru-RU"/>
              </w:rPr>
              <w:t>«Об архитектурной, градостроительной и строительной деятельности в Республике Казахстан»</w:t>
            </w:r>
          </w:p>
        </w:tc>
      </w:tr>
      <w:tr w:rsidR="009B404C" w:rsidRPr="001D3750" w14:paraId="361721C5" w14:textId="77777777" w:rsidTr="008538C8">
        <w:tc>
          <w:tcPr>
            <w:tcW w:w="704" w:type="dxa"/>
            <w:shd w:val="clear" w:color="auto" w:fill="auto"/>
          </w:tcPr>
          <w:p w14:paraId="592AADA6" w14:textId="77777777" w:rsidR="009B404C" w:rsidRPr="001D3750" w:rsidRDefault="009B404C" w:rsidP="00AA1868">
            <w:pPr>
              <w:tabs>
                <w:tab w:val="left" w:pos="284"/>
              </w:tabs>
              <w:suppressAutoHyphens/>
              <w:ind w:right="57" w:firstLine="0"/>
              <w:contextualSpacing/>
              <w:rPr>
                <w:rFonts w:eastAsia="Times New Roman" w:cs="Times New Roman"/>
                <w:sz w:val="22"/>
                <w:lang w:val="ru-RU" w:eastAsia="ru-RU"/>
              </w:rPr>
            </w:pPr>
            <w:r w:rsidRPr="001D3750">
              <w:rPr>
                <w:rFonts w:eastAsia="Times New Roman" w:cs="Times New Roman"/>
                <w:sz w:val="22"/>
                <w:lang w:val="ru-RU" w:eastAsia="ru-RU"/>
              </w:rPr>
              <w:t>173.</w:t>
            </w:r>
          </w:p>
        </w:tc>
        <w:tc>
          <w:tcPr>
            <w:tcW w:w="1559" w:type="dxa"/>
          </w:tcPr>
          <w:p w14:paraId="55549790" w14:textId="77777777" w:rsidR="009B404C" w:rsidRPr="001D3750" w:rsidRDefault="009B404C" w:rsidP="00AA1868">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Новые</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подпункты</w:t>
            </w:r>
            <w:proofErr w:type="spellEnd"/>
            <w:r w:rsidRPr="001D3750">
              <w:rPr>
                <w:rFonts w:eastAsia="Times New Roman" w:cs="Times New Roman"/>
                <w:sz w:val="22"/>
              </w:rPr>
              <w:t xml:space="preserve"> 7)-9) </w:t>
            </w:r>
            <w:proofErr w:type="spellStart"/>
            <w:r w:rsidRPr="001D3750">
              <w:rPr>
                <w:rFonts w:eastAsia="Times New Roman" w:cs="Times New Roman"/>
                <w:sz w:val="22"/>
              </w:rPr>
              <w:t>пункта</w:t>
            </w:r>
            <w:proofErr w:type="spellEnd"/>
            <w:r w:rsidRPr="001D3750">
              <w:rPr>
                <w:rFonts w:eastAsia="Times New Roman" w:cs="Times New Roman"/>
                <w:sz w:val="22"/>
              </w:rPr>
              <w:t xml:space="preserve"> 2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37</w:t>
            </w:r>
          </w:p>
        </w:tc>
        <w:tc>
          <w:tcPr>
            <w:tcW w:w="3261" w:type="dxa"/>
          </w:tcPr>
          <w:p w14:paraId="29475C7C"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37. Предмет и назначение государственного градостроительного кадастра</w:t>
            </w:r>
          </w:p>
          <w:p w14:paraId="31B3CD7A"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59DE7F49"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2. Данные государственного градостроительного кадастра подлежат использованию при:</w:t>
            </w:r>
          </w:p>
          <w:p w14:paraId="47C5F5AD" w14:textId="77777777" w:rsidR="009B404C" w:rsidRPr="001D3750" w:rsidRDefault="009B404C" w:rsidP="00AA1868">
            <w:pP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rPr>
              <w:t>….</w:t>
            </w:r>
          </w:p>
          <w:p w14:paraId="106EC5BE" w14:textId="77777777" w:rsidR="009B404C" w:rsidRPr="001D3750" w:rsidRDefault="009B404C" w:rsidP="00AA1868">
            <w:pPr>
              <w:shd w:val="clear" w:color="auto" w:fill="FFFFFF" w:themeFill="background1"/>
              <w:ind w:firstLine="257"/>
              <w:contextualSpacing/>
              <w:jc w:val="both"/>
              <w:rPr>
                <w:rFonts w:eastAsia="Times New Roman" w:cs="Times New Roman"/>
                <w:b/>
                <w:sz w:val="22"/>
              </w:rPr>
            </w:pPr>
            <w:r w:rsidRPr="001D3750">
              <w:rPr>
                <w:rFonts w:eastAsia="Times New Roman" w:cs="Times New Roman"/>
                <w:b/>
                <w:sz w:val="22"/>
              </w:rPr>
              <w:t xml:space="preserve">7) </w:t>
            </w:r>
            <w:proofErr w:type="spellStart"/>
            <w:r w:rsidRPr="001D3750">
              <w:rPr>
                <w:rFonts w:eastAsia="Times New Roman" w:cs="Times New Roman"/>
                <w:b/>
                <w:sz w:val="22"/>
              </w:rPr>
              <w:t>отсутствует</w:t>
            </w:r>
            <w:proofErr w:type="spellEnd"/>
          </w:p>
          <w:p w14:paraId="04A4BFFA" w14:textId="77777777" w:rsidR="009B404C" w:rsidRPr="001D3750" w:rsidRDefault="009B404C" w:rsidP="00AA1868">
            <w:pPr>
              <w:shd w:val="clear" w:color="auto" w:fill="FFFFFF" w:themeFill="background1"/>
              <w:ind w:firstLine="257"/>
              <w:contextualSpacing/>
              <w:jc w:val="both"/>
              <w:rPr>
                <w:rFonts w:eastAsia="Times New Roman" w:cs="Times New Roman"/>
                <w:b/>
                <w:sz w:val="22"/>
              </w:rPr>
            </w:pPr>
            <w:r w:rsidRPr="001D3750">
              <w:rPr>
                <w:rFonts w:eastAsia="Times New Roman" w:cs="Times New Roman"/>
                <w:b/>
                <w:sz w:val="22"/>
              </w:rPr>
              <w:t xml:space="preserve">8) </w:t>
            </w:r>
            <w:proofErr w:type="spellStart"/>
            <w:r w:rsidRPr="001D3750">
              <w:rPr>
                <w:rFonts w:eastAsia="Times New Roman" w:cs="Times New Roman"/>
                <w:b/>
                <w:sz w:val="22"/>
              </w:rPr>
              <w:t>отсутствует</w:t>
            </w:r>
            <w:proofErr w:type="spellEnd"/>
            <w:r w:rsidRPr="001D3750">
              <w:rPr>
                <w:rFonts w:eastAsia="Times New Roman" w:cs="Times New Roman"/>
                <w:b/>
                <w:sz w:val="22"/>
              </w:rPr>
              <w:t xml:space="preserve"> </w:t>
            </w:r>
          </w:p>
          <w:p w14:paraId="3F6584E8" w14:textId="77777777" w:rsidR="009B404C" w:rsidRPr="001D3750" w:rsidRDefault="009B404C" w:rsidP="00AA1868">
            <w:pPr>
              <w:shd w:val="clear" w:color="auto" w:fill="FFFFFF" w:themeFill="background1"/>
              <w:ind w:firstLine="257"/>
              <w:contextualSpacing/>
              <w:jc w:val="both"/>
              <w:rPr>
                <w:rFonts w:eastAsia="Times New Roman" w:cs="Times New Roman"/>
                <w:b/>
                <w:sz w:val="22"/>
              </w:rPr>
            </w:pPr>
            <w:r w:rsidRPr="001D3750">
              <w:rPr>
                <w:rFonts w:eastAsia="Times New Roman" w:cs="Times New Roman"/>
                <w:b/>
                <w:sz w:val="22"/>
              </w:rPr>
              <w:t xml:space="preserve">9) </w:t>
            </w:r>
            <w:proofErr w:type="spellStart"/>
            <w:r w:rsidRPr="001D3750">
              <w:rPr>
                <w:rFonts w:eastAsia="Times New Roman" w:cs="Times New Roman"/>
                <w:b/>
                <w:sz w:val="22"/>
              </w:rPr>
              <w:t>отсутствует</w:t>
            </w:r>
            <w:proofErr w:type="spellEnd"/>
            <w:r w:rsidRPr="001D3750">
              <w:rPr>
                <w:rFonts w:eastAsia="Times New Roman" w:cs="Times New Roman"/>
                <w:b/>
                <w:sz w:val="22"/>
              </w:rPr>
              <w:t xml:space="preserve"> </w:t>
            </w:r>
          </w:p>
          <w:p w14:paraId="34A87CC4" w14:textId="77777777" w:rsidR="009B404C" w:rsidRPr="001D3750" w:rsidRDefault="009B404C" w:rsidP="00AA1868">
            <w:pPr>
              <w:shd w:val="clear" w:color="auto" w:fill="FFFFFF" w:themeFill="background1"/>
              <w:ind w:firstLine="257"/>
              <w:contextualSpacing/>
              <w:jc w:val="both"/>
              <w:rPr>
                <w:rFonts w:eastAsia="Times New Roman" w:cs="Times New Roman"/>
                <w:sz w:val="22"/>
              </w:rPr>
            </w:pPr>
          </w:p>
          <w:p w14:paraId="3EC745CB" w14:textId="77777777" w:rsidR="009B404C" w:rsidRPr="001D3750" w:rsidRDefault="009B404C" w:rsidP="00AA1868">
            <w:pP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rPr>
              <w:t xml:space="preserve"> </w:t>
            </w:r>
          </w:p>
          <w:p w14:paraId="7DCD475F" w14:textId="77777777" w:rsidR="009B404C" w:rsidRPr="001D3750" w:rsidRDefault="009B404C" w:rsidP="00AA1868">
            <w:pPr>
              <w:shd w:val="clear" w:color="auto" w:fill="FFFFFF" w:themeFill="background1"/>
              <w:ind w:firstLine="257"/>
              <w:contextualSpacing/>
              <w:jc w:val="both"/>
              <w:rPr>
                <w:rFonts w:eastAsia="Times New Roman" w:cs="Times New Roman"/>
                <w:sz w:val="22"/>
              </w:rPr>
            </w:pPr>
          </w:p>
        </w:tc>
        <w:tc>
          <w:tcPr>
            <w:tcW w:w="3685" w:type="dxa"/>
          </w:tcPr>
          <w:p w14:paraId="4738046B" w14:textId="77777777" w:rsidR="009B404C" w:rsidRPr="001D3750" w:rsidRDefault="009B404C" w:rsidP="00AA1868">
            <w:pPr>
              <w:shd w:val="clear" w:color="auto" w:fill="FFFFFF" w:themeFill="background1"/>
              <w:tabs>
                <w:tab w:val="left" w:pos="312"/>
              </w:tabs>
              <w:ind w:firstLine="257"/>
              <w:contextualSpacing/>
              <w:jc w:val="both"/>
              <w:rPr>
                <w:rFonts w:eastAsia="Times New Roman" w:cs="Times New Roman"/>
                <w:sz w:val="22"/>
                <w:lang w:val="ru-RU"/>
              </w:rPr>
            </w:pPr>
            <w:r w:rsidRPr="001D3750">
              <w:rPr>
                <w:rFonts w:eastAsia="Times New Roman" w:cs="Times New Roman"/>
                <w:sz w:val="22"/>
                <w:lang w:val="ru-RU"/>
              </w:rPr>
              <w:t>Статья 37. Предмет и назначение государственного градостроительного кадастра</w:t>
            </w:r>
          </w:p>
          <w:p w14:paraId="4B0E4EEB" w14:textId="77777777" w:rsidR="009B404C" w:rsidRPr="001D3750" w:rsidRDefault="009B404C" w:rsidP="00AA1868">
            <w:pPr>
              <w:shd w:val="clear" w:color="auto" w:fill="FFFFFF" w:themeFill="background1"/>
              <w:tabs>
                <w:tab w:val="left" w:pos="31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7EF6633C" w14:textId="77777777" w:rsidR="009B404C" w:rsidRPr="001D3750" w:rsidRDefault="009B404C" w:rsidP="00AA1868">
            <w:pPr>
              <w:shd w:val="clear" w:color="auto" w:fill="FFFFFF" w:themeFill="background1"/>
              <w:tabs>
                <w:tab w:val="left" w:pos="312"/>
              </w:tabs>
              <w:ind w:firstLine="257"/>
              <w:contextualSpacing/>
              <w:jc w:val="both"/>
              <w:rPr>
                <w:rFonts w:eastAsia="Times New Roman" w:cs="Times New Roman"/>
                <w:sz w:val="22"/>
                <w:lang w:val="ru-RU"/>
              </w:rPr>
            </w:pPr>
            <w:r w:rsidRPr="001D3750">
              <w:rPr>
                <w:rFonts w:eastAsia="Times New Roman" w:cs="Times New Roman"/>
                <w:sz w:val="22"/>
                <w:lang w:val="ru-RU"/>
              </w:rPr>
              <w:t>2. Данные государственного градостроительного кадастра подлежат использованию при:</w:t>
            </w:r>
          </w:p>
          <w:p w14:paraId="4D49FB25" w14:textId="77777777" w:rsidR="009B404C" w:rsidRPr="001D3750" w:rsidRDefault="009B404C" w:rsidP="00AA1868">
            <w:pPr>
              <w:shd w:val="clear" w:color="auto" w:fill="FFFFFF" w:themeFill="background1"/>
              <w:tabs>
                <w:tab w:val="left" w:pos="31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2A348825" w14:textId="77777777" w:rsidR="009B404C" w:rsidRPr="001D3750" w:rsidRDefault="009B404C" w:rsidP="00AA1868">
            <w:pPr>
              <w:shd w:val="clear" w:color="auto" w:fill="FFFFFF" w:themeFill="background1"/>
              <w:tabs>
                <w:tab w:val="left" w:pos="312"/>
              </w:tabs>
              <w:ind w:firstLine="257"/>
              <w:contextualSpacing/>
              <w:jc w:val="both"/>
              <w:rPr>
                <w:rFonts w:eastAsia="Times New Roman" w:cs="Times New Roman"/>
                <w:sz w:val="22"/>
                <w:lang w:val="ru-RU"/>
              </w:rPr>
            </w:pPr>
            <w:r w:rsidRPr="001D3750">
              <w:rPr>
                <w:rFonts w:eastAsia="Times New Roman" w:cs="Times New Roman"/>
                <w:b/>
                <w:sz w:val="22"/>
                <w:lang w:val="ru-RU"/>
              </w:rPr>
              <w:t>7)</w:t>
            </w:r>
            <w:r w:rsidRPr="001D3750">
              <w:rPr>
                <w:rFonts w:eastAsia="Times New Roman" w:cs="Times New Roman"/>
                <w:sz w:val="22"/>
                <w:lang w:val="ru-RU"/>
              </w:rPr>
              <w:t xml:space="preserve"> </w:t>
            </w:r>
            <w:r w:rsidRPr="001D3750">
              <w:rPr>
                <w:rFonts w:eastAsia="Times New Roman" w:cs="Times New Roman"/>
                <w:b/>
                <w:sz w:val="22"/>
                <w:lang w:val="ru-RU"/>
              </w:rPr>
              <w:t xml:space="preserve">оказание обязательных услуг физическим и юридическим лицам субъектами естественных монополий и организациями </w:t>
            </w:r>
            <w:proofErr w:type="spellStart"/>
            <w:r w:rsidRPr="001D3750">
              <w:rPr>
                <w:rFonts w:eastAsia="Times New Roman" w:cs="Times New Roman"/>
                <w:b/>
                <w:sz w:val="22"/>
                <w:lang w:val="ru-RU"/>
              </w:rPr>
              <w:t>квазигосударственного</w:t>
            </w:r>
            <w:proofErr w:type="spellEnd"/>
            <w:r w:rsidRPr="001D3750">
              <w:rPr>
                <w:rFonts w:eastAsia="Times New Roman" w:cs="Times New Roman"/>
                <w:b/>
                <w:sz w:val="22"/>
                <w:lang w:val="ru-RU"/>
              </w:rPr>
              <w:t xml:space="preserve"> сектора в области телекоммуникаций, в соответствии с Предпринимательским кодексом Республики Казахстан;</w:t>
            </w:r>
          </w:p>
          <w:p w14:paraId="3C57B4C8" w14:textId="77777777" w:rsidR="009B404C" w:rsidRPr="001D3750" w:rsidRDefault="009B404C" w:rsidP="00AA1868">
            <w:pPr>
              <w:shd w:val="clear" w:color="auto" w:fill="FFFFFF" w:themeFill="background1"/>
              <w:tabs>
                <w:tab w:val="left" w:pos="312"/>
              </w:tabs>
              <w:ind w:firstLine="257"/>
              <w:contextualSpacing/>
              <w:jc w:val="both"/>
              <w:rPr>
                <w:rFonts w:eastAsia="Times New Roman" w:cs="Times New Roman"/>
                <w:b/>
                <w:sz w:val="22"/>
                <w:lang w:val="ru-RU"/>
              </w:rPr>
            </w:pPr>
            <w:r w:rsidRPr="001D3750">
              <w:rPr>
                <w:rFonts w:eastAsia="Times New Roman" w:cs="Times New Roman"/>
                <w:b/>
                <w:sz w:val="22"/>
                <w:lang w:val="ru-RU"/>
              </w:rPr>
              <w:lastRenderedPageBreak/>
              <w:t>8) градостроительном планировании, как инструмента мониторинга и учета размещения объектов на территории региона;</w:t>
            </w:r>
          </w:p>
          <w:p w14:paraId="0BBF1F1F"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b/>
                <w:sz w:val="22"/>
                <w:lang w:val="ru-RU"/>
              </w:rPr>
              <w:t>9)</w:t>
            </w:r>
            <w:r w:rsidRPr="001D3750">
              <w:rPr>
                <w:rFonts w:eastAsia="Times New Roman" w:cs="Times New Roman"/>
                <w:sz w:val="22"/>
                <w:lang w:val="ru-RU"/>
              </w:rPr>
              <w:t xml:space="preserve"> </w:t>
            </w:r>
            <w:r w:rsidRPr="001D3750">
              <w:rPr>
                <w:rFonts w:eastAsia="Times New Roman" w:cs="Times New Roman"/>
                <w:b/>
                <w:sz w:val="22"/>
                <w:lang w:val="ru-RU"/>
              </w:rPr>
              <w:t>бронировании и подключении к инженерным коммуникациям.</w:t>
            </w:r>
          </w:p>
        </w:tc>
        <w:tc>
          <w:tcPr>
            <w:tcW w:w="2977" w:type="dxa"/>
          </w:tcPr>
          <w:p w14:paraId="3E19A029" w14:textId="77777777" w:rsidR="009B404C" w:rsidRPr="001D3750" w:rsidRDefault="009B404C" w:rsidP="00AA1868">
            <w:pPr>
              <w:pStyle w:val="3"/>
              <w:shd w:val="clear" w:color="auto" w:fill="FFFFFF" w:themeFill="background1"/>
              <w:spacing w:before="0" w:line="240" w:lineRule="auto"/>
              <w:ind w:firstLine="257"/>
              <w:contextualSpacing/>
              <w:jc w:val="both"/>
              <w:rPr>
                <w:rFonts w:ascii="Times New Roman" w:eastAsia="Times New Roman" w:hAnsi="Times New Roman" w:cs="Times New Roman"/>
                <w:b/>
                <w:color w:val="auto"/>
                <w:sz w:val="22"/>
                <w:szCs w:val="22"/>
              </w:rPr>
            </w:pPr>
            <w:r w:rsidRPr="001D3750">
              <w:rPr>
                <w:rFonts w:ascii="Times New Roman" w:eastAsia="Times New Roman" w:hAnsi="Times New Roman" w:cs="Times New Roman"/>
                <w:color w:val="auto"/>
                <w:sz w:val="22"/>
                <w:szCs w:val="22"/>
              </w:rPr>
              <w:lastRenderedPageBreak/>
              <w:t xml:space="preserve">Для формирования полноценной базы государственного градостроительного кадастра необходимо обеспечить прозрачность архитектурной и строительной деятельности, предоставляя необходимую информацию населению и бизнесу о наличии инфраструктуры, возможности бронирования и подключения к инженерным коммуникациям. </w:t>
            </w:r>
          </w:p>
          <w:p w14:paraId="78220BB3"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p>
        </w:tc>
        <w:tc>
          <w:tcPr>
            <w:tcW w:w="2551" w:type="dxa"/>
          </w:tcPr>
          <w:p w14:paraId="4D27C4D1" w14:textId="77777777" w:rsidR="009B404C" w:rsidRPr="001D3750" w:rsidRDefault="009B404C" w:rsidP="00AA1868">
            <w:pPr>
              <w:ind w:firstLine="172"/>
              <w:rPr>
                <w:rFonts w:cs="Times New Roman"/>
                <w:sz w:val="22"/>
                <w:lang w:val="ru-RU"/>
              </w:rPr>
            </w:pPr>
            <w:r w:rsidRPr="001D3750">
              <w:rPr>
                <w:rFonts w:cs="Times New Roman"/>
                <w:sz w:val="22"/>
                <w:lang w:val="ru-RU"/>
              </w:rPr>
              <w:t xml:space="preserve">Руководствуясь </w:t>
            </w:r>
            <w:proofErr w:type="spellStart"/>
            <w:r w:rsidRPr="001D3750">
              <w:rPr>
                <w:rFonts w:cs="Times New Roman"/>
                <w:sz w:val="22"/>
                <w:lang w:val="ru-RU"/>
              </w:rPr>
              <w:t>пп</w:t>
            </w:r>
            <w:proofErr w:type="spellEnd"/>
            <w:r w:rsidRPr="001D3750">
              <w:rPr>
                <w:rFonts w:cs="Times New Roman"/>
                <w:sz w:val="22"/>
                <w:lang w:val="ru-RU"/>
              </w:rPr>
              <w:t xml:space="preserve">. 21) п. 2 ст. 26 Закона РК «О естественных монополиях», а также постановлением Правительства РК от 29 декабря 2018 года № 939, предлагаем внести изменение в редакцию </w:t>
            </w:r>
            <w:proofErr w:type="spellStart"/>
            <w:r w:rsidRPr="001D3750">
              <w:rPr>
                <w:rFonts w:cs="Times New Roman"/>
                <w:sz w:val="22"/>
                <w:lang w:val="ru-RU"/>
              </w:rPr>
              <w:t>пп</w:t>
            </w:r>
            <w:proofErr w:type="spellEnd"/>
            <w:r w:rsidRPr="001D3750">
              <w:rPr>
                <w:rFonts w:cs="Times New Roman"/>
                <w:sz w:val="22"/>
                <w:lang w:val="ru-RU"/>
              </w:rPr>
              <w:t>. 7) п. 2 ст. 37 Закона и изложить в следующей редакции:</w:t>
            </w:r>
          </w:p>
          <w:p w14:paraId="09B66A42" w14:textId="77777777" w:rsidR="009B404C" w:rsidRPr="001D3750" w:rsidRDefault="009B404C" w:rsidP="00AA1868">
            <w:pPr>
              <w:ind w:firstLine="172"/>
              <w:rPr>
                <w:rFonts w:cs="Times New Roman"/>
                <w:sz w:val="22"/>
                <w:lang w:val="ru-RU"/>
              </w:rPr>
            </w:pPr>
            <w:r w:rsidRPr="001D3750">
              <w:rPr>
                <w:rFonts w:cs="Times New Roman"/>
                <w:sz w:val="22"/>
                <w:lang w:val="ru-RU"/>
              </w:rPr>
              <w:t xml:space="preserve">«7) оказание обязательных услуг </w:t>
            </w:r>
            <w:r w:rsidRPr="001D3750">
              <w:rPr>
                <w:rFonts w:cs="Times New Roman"/>
                <w:b/>
                <w:sz w:val="22"/>
                <w:lang w:val="ru-RU"/>
              </w:rPr>
              <w:t xml:space="preserve"> </w:t>
            </w:r>
            <w:r w:rsidRPr="001D3750">
              <w:rPr>
                <w:rFonts w:cs="Times New Roman"/>
                <w:b/>
                <w:color w:val="FF0000"/>
                <w:sz w:val="22"/>
                <w:lang w:val="ru-RU"/>
              </w:rPr>
              <w:t xml:space="preserve">по выдаче технических условий на производство работ в </w:t>
            </w:r>
            <w:r w:rsidRPr="001D3750">
              <w:rPr>
                <w:rFonts w:cs="Times New Roman"/>
                <w:b/>
                <w:color w:val="FF0000"/>
                <w:sz w:val="22"/>
                <w:lang w:val="ru-RU"/>
              </w:rPr>
              <w:lastRenderedPageBreak/>
              <w:t>охранных зонах сетей телекоммуникаций и технических условий по разработке проектов строительства, а также проектированию инженерных сетей и  сооружений телекоммуникаций на территории населенного пункта</w:t>
            </w:r>
            <w:r w:rsidRPr="001D3750">
              <w:rPr>
                <w:rFonts w:cs="Times New Roman"/>
                <w:color w:val="FF0000"/>
                <w:sz w:val="22"/>
                <w:lang w:val="ru-RU"/>
              </w:rPr>
              <w:t xml:space="preserve"> </w:t>
            </w:r>
            <w:r w:rsidRPr="001D3750">
              <w:rPr>
                <w:rFonts w:cs="Times New Roman"/>
                <w:sz w:val="22"/>
                <w:lang w:val="ru-RU"/>
              </w:rPr>
              <w:t xml:space="preserve">физическим и юридическим лицам  субъектами естественных монополий и организациями </w:t>
            </w:r>
            <w:proofErr w:type="spellStart"/>
            <w:r w:rsidRPr="001D3750">
              <w:rPr>
                <w:rFonts w:cs="Times New Roman"/>
                <w:sz w:val="22"/>
                <w:lang w:val="ru-RU"/>
              </w:rPr>
              <w:t>квазигосударственного</w:t>
            </w:r>
            <w:proofErr w:type="spellEnd"/>
            <w:r w:rsidRPr="001D3750">
              <w:rPr>
                <w:rFonts w:cs="Times New Roman"/>
                <w:sz w:val="22"/>
                <w:lang w:val="ru-RU"/>
              </w:rPr>
              <w:t xml:space="preserve"> сектора в области телекоммуникаций, в соответствии с Предпринимательским кодексом Республики Казахстан</w:t>
            </w:r>
            <w:r w:rsidRPr="001D3750">
              <w:rPr>
                <w:rFonts w:eastAsia="Times New Roman" w:cs="Times New Roman"/>
                <w:b/>
                <w:bCs/>
                <w:sz w:val="22"/>
                <w:lang w:val="ru-RU" w:eastAsia="ru-RU"/>
              </w:rPr>
              <w:t xml:space="preserve"> </w:t>
            </w:r>
            <w:r w:rsidRPr="001D3750">
              <w:rPr>
                <w:rFonts w:cs="Times New Roman"/>
                <w:b/>
                <w:bCs/>
                <w:color w:val="FF0000"/>
                <w:sz w:val="22"/>
                <w:lang w:val="ru-RU"/>
              </w:rPr>
              <w:t xml:space="preserve">за исключением сведений, относящихся к государственным секретам и иной охраняемой законом тайне в соответствии с законами Республики Казахстан, </w:t>
            </w:r>
            <w:r w:rsidRPr="001D3750">
              <w:rPr>
                <w:rFonts w:cs="Times New Roman"/>
                <w:color w:val="FF0000"/>
                <w:sz w:val="22"/>
                <w:lang w:val="ru-RU"/>
              </w:rPr>
              <w:t xml:space="preserve"> </w:t>
            </w:r>
            <w:r w:rsidRPr="001D3750">
              <w:rPr>
                <w:rFonts w:cs="Times New Roman"/>
                <w:b/>
                <w:bCs/>
                <w:color w:val="FF0000"/>
                <w:sz w:val="22"/>
                <w:lang w:val="ru-RU"/>
              </w:rPr>
              <w:t xml:space="preserve">и регулируемых услуг, предусмотренных подпунктами 10), 11), 12) и 13) пункта 1 статьи 5 Закона Республики Казахстан </w:t>
            </w:r>
            <w:r w:rsidRPr="001D3750">
              <w:rPr>
                <w:rFonts w:cs="Times New Roman"/>
                <w:b/>
                <w:bCs/>
                <w:color w:val="FF0000"/>
                <w:sz w:val="22"/>
                <w:lang w:val="ru-RU"/>
              </w:rPr>
              <w:lastRenderedPageBreak/>
              <w:t>«О естественных монополиях»</w:t>
            </w:r>
            <w:r w:rsidRPr="001D3750">
              <w:rPr>
                <w:rFonts w:cs="Times New Roman"/>
                <w:color w:val="FF0000"/>
                <w:sz w:val="22"/>
                <w:lang w:val="ru-RU"/>
              </w:rPr>
              <w:t>;».</w:t>
            </w:r>
          </w:p>
        </w:tc>
      </w:tr>
      <w:tr w:rsidR="009B404C" w:rsidRPr="001D3750" w14:paraId="387C09A6" w14:textId="77777777" w:rsidTr="008538C8">
        <w:tc>
          <w:tcPr>
            <w:tcW w:w="704" w:type="dxa"/>
            <w:shd w:val="clear" w:color="auto" w:fill="auto"/>
          </w:tcPr>
          <w:p w14:paraId="30775A75" w14:textId="77777777" w:rsidR="009B404C" w:rsidRPr="001D3750" w:rsidRDefault="009B404C" w:rsidP="00AA1868">
            <w:pPr>
              <w:tabs>
                <w:tab w:val="left" w:pos="284"/>
              </w:tabs>
              <w:suppressAutoHyphens/>
              <w:ind w:right="57" w:firstLine="0"/>
              <w:contextualSpacing/>
              <w:rPr>
                <w:rFonts w:eastAsia="Times New Roman" w:cs="Times New Roman"/>
                <w:sz w:val="22"/>
                <w:lang w:val="ru-RU" w:eastAsia="ru-RU"/>
              </w:rPr>
            </w:pPr>
            <w:r w:rsidRPr="001D3750">
              <w:rPr>
                <w:rFonts w:eastAsia="Times New Roman" w:cs="Times New Roman"/>
                <w:sz w:val="22"/>
                <w:lang w:val="ru-RU" w:eastAsia="ru-RU"/>
              </w:rPr>
              <w:lastRenderedPageBreak/>
              <w:t>177.</w:t>
            </w:r>
          </w:p>
        </w:tc>
        <w:tc>
          <w:tcPr>
            <w:tcW w:w="1559" w:type="dxa"/>
          </w:tcPr>
          <w:p w14:paraId="6DD616D0" w14:textId="77777777" w:rsidR="009B404C" w:rsidRPr="001D3750" w:rsidRDefault="009B404C" w:rsidP="00AA1868">
            <w:pPr>
              <w:shd w:val="clear" w:color="auto" w:fill="FFFFFF" w:themeFill="background1"/>
              <w:ind w:left="-113" w:right="-113"/>
              <w:contextualSpacing/>
              <w:jc w:val="center"/>
              <w:rPr>
                <w:rFonts w:eastAsia="Times New Roman" w:cs="Times New Roman"/>
                <w:sz w:val="22"/>
              </w:rPr>
            </w:pPr>
            <w:proofErr w:type="spellStart"/>
            <w:r w:rsidRPr="001D3750">
              <w:rPr>
                <w:rFonts w:eastAsia="Times New Roman" w:cs="Times New Roman"/>
                <w:sz w:val="22"/>
              </w:rPr>
              <w:t>Новый</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w:t>
            </w:r>
            <w:proofErr w:type="spellEnd"/>
            <w:r w:rsidRPr="001D3750">
              <w:rPr>
                <w:rFonts w:eastAsia="Times New Roman" w:cs="Times New Roman"/>
                <w:sz w:val="22"/>
              </w:rPr>
              <w:t xml:space="preserve"> </w:t>
            </w:r>
            <w:r w:rsidRPr="001D3750">
              <w:rPr>
                <w:rFonts w:eastAsia="Times New Roman" w:cs="Times New Roman"/>
                <w:sz w:val="22"/>
              </w:rPr>
              <w:br/>
              <w:t xml:space="preserve">5) </w:t>
            </w:r>
            <w:proofErr w:type="spellStart"/>
            <w:r w:rsidRPr="001D3750">
              <w:rPr>
                <w:rFonts w:eastAsia="Times New Roman" w:cs="Times New Roman"/>
                <w:sz w:val="22"/>
              </w:rPr>
              <w:t>пункта</w:t>
            </w:r>
            <w:proofErr w:type="spellEnd"/>
            <w:r w:rsidRPr="001D3750">
              <w:rPr>
                <w:rFonts w:eastAsia="Times New Roman" w:cs="Times New Roman"/>
                <w:sz w:val="22"/>
              </w:rPr>
              <w:t xml:space="preserve"> 2</w:t>
            </w:r>
          </w:p>
          <w:p w14:paraId="4936215F" w14:textId="77777777" w:rsidR="009B404C" w:rsidRPr="001D3750" w:rsidRDefault="009B404C" w:rsidP="00AA1868">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статьи</w:t>
            </w:r>
            <w:proofErr w:type="spellEnd"/>
            <w:r w:rsidRPr="001D3750">
              <w:rPr>
                <w:rFonts w:eastAsia="Times New Roman" w:cs="Times New Roman"/>
                <w:sz w:val="22"/>
              </w:rPr>
              <w:t xml:space="preserve"> 40</w:t>
            </w:r>
          </w:p>
        </w:tc>
        <w:tc>
          <w:tcPr>
            <w:tcW w:w="3261" w:type="dxa"/>
          </w:tcPr>
          <w:p w14:paraId="3CAB246F"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40. Мониторинг объектов архитектурной, градостроительной и строительной деятельности и государственного градостроительного кадастра</w:t>
            </w:r>
          </w:p>
          <w:p w14:paraId="0CA197E2"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2E4C7F9C"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2. Источниками исходной информации (сведений) для государственного градостроительного кадастра являются:</w:t>
            </w:r>
          </w:p>
          <w:p w14:paraId="47C85A97"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rPr>
              <w:t>…</w:t>
            </w:r>
          </w:p>
          <w:p w14:paraId="6C48214E"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b/>
                <w:sz w:val="22"/>
              </w:rPr>
            </w:pPr>
            <w:r w:rsidRPr="001D3750">
              <w:rPr>
                <w:rFonts w:eastAsia="Times New Roman" w:cs="Times New Roman"/>
                <w:b/>
                <w:sz w:val="22"/>
              </w:rPr>
              <w:t xml:space="preserve">5) </w:t>
            </w:r>
            <w:proofErr w:type="spellStart"/>
            <w:r w:rsidRPr="001D3750">
              <w:rPr>
                <w:rFonts w:eastAsia="Times New Roman" w:cs="Times New Roman"/>
                <w:b/>
                <w:sz w:val="22"/>
              </w:rPr>
              <w:t>отсутствует</w:t>
            </w:r>
            <w:proofErr w:type="spellEnd"/>
          </w:p>
          <w:p w14:paraId="26328DFF" w14:textId="77777777" w:rsidR="009B404C" w:rsidRPr="001D3750" w:rsidRDefault="009B404C" w:rsidP="00AA1868">
            <w:pPr>
              <w:shd w:val="clear" w:color="auto" w:fill="FFFFFF" w:themeFill="background1"/>
              <w:ind w:firstLine="257"/>
              <w:contextualSpacing/>
              <w:jc w:val="both"/>
              <w:rPr>
                <w:rFonts w:eastAsia="Times New Roman" w:cs="Times New Roman"/>
                <w:sz w:val="22"/>
              </w:rPr>
            </w:pPr>
          </w:p>
        </w:tc>
        <w:tc>
          <w:tcPr>
            <w:tcW w:w="3685" w:type="dxa"/>
          </w:tcPr>
          <w:p w14:paraId="7C7E2F66"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40. Мониторинг объектов архитектурной, градостроительной и строительной деятельности и государственного градостроительного кадастра</w:t>
            </w:r>
          </w:p>
          <w:p w14:paraId="0FED4C00"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1D895DDD" w14:textId="77777777" w:rsidR="009B404C" w:rsidRPr="001D3750" w:rsidRDefault="009B404C"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2. Источниками исходной информации (сведений) для государственного градостроительного кадастра являются:</w:t>
            </w:r>
          </w:p>
          <w:p w14:paraId="39E2B42A" w14:textId="77777777" w:rsidR="009B404C" w:rsidRPr="001D3750" w:rsidRDefault="009B404C" w:rsidP="00AA1868">
            <w:pPr>
              <w:pBdr>
                <w:top w:val="nil"/>
                <w:left w:val="nil"/>
                <w:bottom w:val="nil"/>
                <w:right w:val="nil"/>
                <w:between w:val="nil"/>
              </w:pBdr>
              <w:shd w:val="clear" w:color="auto" w:fill="FFFFFF" w:themeFill="background1"/>
              <w:tabs>
                <w:tab w:val="left" w:pos="403"/>
              </w:tabs>
              <w:ind w:firstLine="257"/>
              <w:contextualSpacing/>
              <w:jc w:val="both"/>
              <w:rPr>
                <w:rFonts w:eastAsia="Times New Roman" w:cs="Times New Roman"/>
                <w:sz w:val="22"/>
              </w:rPr>
            </w:pPr>
            <w:r w:rsidRPr="001D3750">
              <w:rPr>
                <w:rFonts w:eastAsia="Times New Roman" w:cs="Times New Roman"/>
                <w:sz w:val="22"/>
              </w:rPr>
              <w:t>…</w:t>
            </w:r>
          </w:p>
          <w:p w14:paraId="492670AC" w14:textId="77777777" w:rsidR="009B404C" w:rsidRPr="001D3750" w:rsidRDefault="009B404C" w:rsidP="00AA1868">
            <w:pPr>
              <w:numPr>
                <w:ilvl w:val="0"/>
                <w:numId w:val="2"/>
              </w:numPr>
              <w:pBdr>
                <w:top w:val="nil"/>
                <w:left w:val="nil"/>
                <w:bottom w:val="nil"/>
                <w:right w:val="nil"/>
                <w:between w:val="nil"/>
              </w:pBdr>
              <w:shd w:val="clear" w:color="auto" w:fill="FFFFFF" w:themeFill="background1"/>
              <w:tabs>
                <w:tab w:val="left" w:pos="403"/>
              </w:tabs>
              <w:ind w:left="0" w:firstLine="257"/>
              <w:contextualSpacing/>
              <w:jc w:val="both"/>
              <w:rPr>
                <w:rFonts w:eastAsia="Times New Roman" w:cs="Times New Roman"/>
                <w:b/>
                <w:sz w:val="22"/>
                <w:lang w:val="ru-RU"/>
              </w:rPr>
            </w:pPr>
            <w:r w:rsidRPr="001D3750">
              <w:rPr>
                <w:rFonts w:eastAsia="Times New Roman" w:cs="Times New Roman"/>
                <w:b/>
                <w:sz w:val="22"/>
                <w:lang w:val="ru-RU"/>
              </w:rPr>
              <w:t xml:space="preserve"> субъекты естественных монополий, </w:t>
            </w:r>
            <w:proofErr w:type="spellStart"/>
            <w:r w:rsidRPr="001D3750">
              <w:rPr>
                <w:rFonts w:eastAsia="Times New Roman" w:cs="Times New Roman"/>
                <w:b/>
                <w:sz w:val="22"/>
                <w:lang w:val="ru-RU"/>
              </w:rPr>
              <w:t>квазигосударственные</w:t>
            </w:r>
            <w:proofErr w:type="spellEnd"/>
            <w:r w:rsidRPr="001D3750">
              <w:rPr>
                <w:rFonts w:eastAsia="Times New Roman" w:cs="Times New Roman"/>
                <w:b/>
                <w:sz w:val="22"/>
                <w:lang w:val="ru-RU"/>
              </w:rPr>
              <w:t xml:space="preserve"> организации в области телекоммуникаций, предоставляющие обязательные услуги и иные услуги водоснабжения и водоотведения, электричества, теплоснабжения, газоснабжения, телекоммуникаций;</w:t>
            </w:r>
          </w:p>
        </w:tc>
        <w:tc>
          <w:tcPr>
            <w:tcW w:w="2977" w:type="dxa"/>
          </w:tcPr>
          <w:p w14:paraId="62BD3FEA" w14:textId="77777777" w:rsidR="009B404C" w:rsidRPr="001D3750" w:rsidRDefault="009B404C" w:rsidP="00AA1868">
            <w:pPr>
              <w:pStyle w:val="3"/>
              <w:shd w:val="clear" w:color="auto" w:fill="FFFFFF" w:themeFill="background1"/>
              <w:spacing w:before="0" w:line="240" w:lineRule="auto"/>
              <w:ind w:firstLine="257"/>
              <w:contextualSpacing/>
              <w:jc w:val="both"/>
              <w:rPr>
                <w:rFonts w:ascii="Times New Roman" w:eastAsia="Times New Roman" w:hAnsi="Times New Roman" w:cs="Times New Roman"/>
                <w:b/>
                <w:color w:val="auto"/>
                <w:sz w:val="22"/>
                <w:szCs w:val="22"/>
              </w:rPr>
            </w:pPr>
            <w:r w:rsidRPr="001D3750">
              <w:rPr>
                <w:rFonts w:ascii="Times New Roman" w:eastAsia="Times New Roman" w:hAnsi="Times New Roman" w:cs="Times New Roman"/>
                <w:color w:val="auto"/>
                <w:sz w:val="22"/>
                <w:szCs w:val="22"/>
              </w:rPr>
              <w:t>В целях реализации Госпрограммы «Цифровой Казахстан» и ускоренной цифровизации предусматривается взаимодействие с субъектами естественных монополий в формировании государственного градостроительного кадастра.</w:t>
            </w:r>
          </w:p>
          <w:p w14:paraId="1149CE26" w14:textId="77777777" w:rsidR="009B404C" w:rsidRPr="001D3750" w:rsidRDefault="009B404C" w:rsidP="00AA1868">
            <w:pPr>
              <w:pStyle w:val="3"/>
              <w:shd w:val="clear" w:color="auto" w:fill="FFFFFF" w:themeFill="background1"/>
              <w:spacing w:before="0" w:line="240" w:lineRule="auto"/>
              <w:ind w:firstLine="257"/>
              <w:contextualSpacing/>
              <w:jc w:val="both"/>
              <w:rPr>
                <w:rFonts w:ascii="Times New Roman" w:eastAsia="Times New Roman" w:hAnsi="Times New Roman" w:cs="Times New Roman"/>
                <w:color w:val="auto"/>
                <w:sz w:val="22"/>
                <w:szCs w:val="22"/>
              </w:rPr>
            </w:pPr>
            <w:r w:rsidRPr="001D3750">
              <w:rPr>
                <w:rFonts w:ascii="Times New Roman" w:eastAsia="Times New Roman" w:hAnsi="Times New Roman" w:cs="Times New Roman"/>
                <w:color w:val="auto"/>
                <w:sz w:val="22"/>
                <w:szCs w:val="22"/>
              </w:rPr>
              <w:t xml:space="preserve">Данная норма предусматривает предоставления субъектами естественных монополий и </w:t>
            </w:r>
            <w:proofErr w:type="spellStart"/>
            <w:r w:rsidRPr="001D3750">
              <w:rPr>
                <w:rFonts w:ascii="Times New Roman" w:eastAsia="Times New Roman" w:hAnsi="Times New Roman" w:cs="Times New Roman"/>
                <w:color w:val="auto"/>
                <w:sz w:val="22"/>
                <w:szCs w:val="22"/>
              </w:rPr>
              <w:t>квазигосударственными</w:t>
            </w:r>
            <w:proofErr w:type="spellEnd"/>
            <w:r w:rsidRPr="001D3750">
              <w:rPr>
                <w:rFonts w:ascii="Times New Roman" w:eastAsia="Times New Roman" w:hAnsi="Times New Roman" w:cs="Times New Roman"/>
                <w:color w:val="auto"/>
                <w:sz w:val="22"/>
                <w:szCs w:val="22"/>
              </w:rPr>
              <w:t xml:space="preserve"> организациями в области телекоммуникаций информации в государственный градостроительный кадастр, в рамках предоставления обязательных услуг определенных Предпринимательским кодексом и иных услуг </w:t>
            </w:r>
            <w:proofErr w:type="gramStart"/>
            <w:r w:rsidRPr="001D3750">
              <w:rPr>
                <w:rFonts w:ascii="Times New Roman" w:eastAsia="Times New Roman" w:hAnsi="Times New Roman" w:cs="Times New Roman"/>
                <w:color w:val="auto"/>
                <w:sz w:val="22"/>
                <w:szCs w:val="22"/>
              </w:rPr>
              <w:t>согласно законодательства</w:t>
            </w:r>
            <w:proofErr w:type="gramEnd"/>
            <w:r w:rsidRPr="001D3750">
              <w:rPr>
                <w:rFonts w:ascii="Times New Roman" w:eastAsia="Times New Roman" w:hAnsi="Times New Roman" w:cs="Times New Roman"/>
                <w:color w:val="auto"/>
                <w:sz w:val="22"/>
                <w:szCs w:val="22"/>
              </w:rPr>
              <w:t xml:space="preserve"> РК.</w:t>
            </w:r>
          </w:p>
        </w:tc>
        <w:tc>
          <w:tcPr>
            <w:tcW w:w="2551" w:type="dxa"/>
          </w:tcPr>
          <w:p w14:paraId="57764EFC" w14:textId="77777777" w:rsidR="009B404C" w:rsidRPr="001D3750" w:rsidRDefault="009B404C" w:rsidP="00AA1868">
            <w:pPr>
              <w:ind w:firstLine="172"/>
              <w:rPr>
                <w:rFonts w:cs="Times New Roman"/>
                <w:sz w:val="22"/>
                <w:lang w:val="ru-RU"/>
              </w:rPr>
            </w:pPr>
            <w:r w:rsidRPr="001D3750">
              <w:rPr>
                <w:rFonts w:cs="Times New Roman"/>
                <w:sz w:val="22"/>
                <w:lang w:val="ru-RU"/>
              </w:rPr>
              <w:t xml:space="preserve">Руководствуясь постановлением Правительства РК от 29 декабря 2018 года № 939, предлагаем внести изменение в редакцию </w:t>
            </w:r>
            <w:proofErr w:type="spellStart"/>
            <w:r w:rsidRPr="001D3750">
              <w:rPr>
                <w:rFonts w:cs="Times New Roman"/>
                <w:sz w:val="22"/>
                <w:lang w:val="ru-RU"/>
              </w:rPr>
              <w:t>пп</w:t>
            </w:r>
            <w:proofErr w:type="spellEnd"/>
            <w:r w:rsidRPr="001D3750">
              <w:rPr>
                <w:rFonts w:cs="Times New Roman"/>
                <w:sz w:val="22"/>
                <w:lang w:val="ru-RU"/>
              </w:rPr>
              <w:t>. 5) п. 2 ст. 40 Закона и изложить в следующей редакции:</w:t>
            </w:r>
          </w:p>
          <w:p w14:paraId="70C108D0" w14:textId="77777777" w:rsidR="009B404C" w:rsidRPr="001D3750" w:rsidRDefault="009B404C" w:rsidP="00AA1868">
            <w:pPr>
              <w:ind w:firstLine="172"/>
              <w:rPr>
                <w:rFonts w:cs="Times New Roman"/>
                <w:sz w:val="22"/>
                <w:lang w:val="ru-RU"/>
              </w:rPr>
            </w:pPr>
            <w:r w:rsidRPr="001D3750">
              <w:rPr>
                <w:rFonts w:cs="Times New Roman"/>
                <w:sz w:val="22"/>
                <w:lang w:val="ru-RU"/>
              </w:rPr>
              <w:t>«5)</w:t>
            </w:r>
            <w:r w:rsidRPr="001D3750">
              <w:rPr>
                <w:rFonts w:cs="Times New Roman"/>
                <w:sz w:val="22"/>
                <w:lang w:val="ru-RU"/>
              </w:rPr>
              <w:tab/>
              <w:t xml:space="preserve"> субъекты естественных монополий, </w:t>
            </w:r>
            <w:proofErr w:type="spellStart"/>
            <w:r w:rsidRPr="001D3750">
              <w:rPr>
                <w:rFonts w:cs="Times New Roman"/>
                <w:sz w:val="22"/>
                <w:lang w:val="ru-RU"/>
              </w:rPr>
              <w:t>квазигосударственные</w:t>
            </w:r>
            <w:proofErr w:type="spellEnd"/>
            <w:r w:rsidRPr="001D3750">
              <w:rPr>
                <w:rFonts w:cs="Times New Roman"/>
                <w:sz w:val="22"/>
                <w:lang w:val="ru-RU"/>
              </w:rPr>
              <w:t xml:space="preserve"> организации в области телекоммуникаций, предоставляющие обязательные услуги </w:t>
            </w:r>
            <w:r w:rsidRPr="001D3750">
              <w:rPr>
                <w:rFonts w:cs="Times New Roman"/>
                <w:b/>
                <w:sz w:val="22"/>
                <w:lang w:val="ru-RU"/>
              </w:rPr>
              <w:t>по выдаче технических условий на производство работ в охранных зонах сетей телекоммуникаций и технических условий по разработке проектов строительства, а также проектированию инженерных сетей и  сооружений телекоммуникаций на территории населенного пункта</w:t>
            </w:r>
            <w:r w:rsidRPr="001D3750">
              <w:rPr>
                <w:rFonts w:cs="Times New Roman"/>
                <w:sz w:val="22"/>
                <w:lang w:val="ru-RU"/>
              </w:rPr>
              <w:t xml:space="preserve"> и иные услуги водоснабжения и водоотведения, электричества, теплоснабжения, </w:t>
            </w:r>
            <w:r w:rsidRPr="001D3750">
              <w:rPr>
                <w:rFonts w:cs="Times New Roman"/>
                <w:sz w:val="22"/>
                <w:lang w:val="ru-RU"/>
              </w:rPr>
              <w:lastRenderedPageBreak/>
              <w:t>газоснабжения, телекоммуникаций;».</w:t>
            </w:r>
          </w:p>
        </w:tc>
      </w:tr>
      <w:tr w:rsidR="009B404C" w:rsidRPr="001D3750" w14:paraId="35F1EE87" w14:textId="77777777" w:rsidTr="008F48F7">
        <w:trPr>
          <w:trHeight w:val="564"/>
        </w:trPr>
        <w:tc>
          <w:tcPr>
            <w:tcW w:w="14737" w:type="dxa"/>
            <w:gridSpan w:val="6"/>
            <w:shd w:val="clear" w:color="auto" w:fill="auto"/>
            <w:vAlign w:val="center"/>
          </w:tcPr>
          <w:p w14:paraId="098B0956" w14:textId="77777777" w:rsidR="009B404C" w:rsidRPr="001D3750" w:rsidRDefault="009B404C" w:rsidP="00AA1868">
            <w:pPr>
              <w:ind w:firstLine="179"/>
              <w:jc w:val="center"/>
              <w:rPr>
                <w:rFonts w:cs="Times New Roman"/>
                <w:b/>
                <w:sz w:val="22"/>
                <w:lang w:val="ru-RU"/>
              </w:rPr>
            </w:pPr>
            <w:r w:rsidRPr="001D3750">
              <w:rPr>
                <w:rFonts w:cs="Times New Roman"/>
                <w:b/>
                <w:sz w:val="22"/>
                <w:lang w:val="ru-RU"/>
              </w:rPr>
              <w:lastRenderedPageBreak/>
              <w:t>Закон Республики Казахстан от 31 октября 2015 года «О государственно-частном партнерстве»</w:t>
            </w:r>
          </w:p>
        </w:tc>
      </w:tr>
      <w:tr w:rsidR="009B404C" w:rsidRPr="001D3750" w14:paraId="76325C21" w14:textId="77777777" w:rsidTr="008538C8">
        <w:tc>
          <w:tcPr>
            <w:tcW w:w="704" w:type="dxa"/>
            <w:shd w:val="clear" w:color="auto" w:fill="auto"/>
          </w:tcPr>
          <w:p w14:paraId="1D58730F" w14:textId="77777777" w:rsidR="009B404C" w:rsidRPr="001D3750" w:rsidRDefault="009B404C" w:rsidP="00AA1868">
            <w:pPr>
              <w:suppressAutoHyphens/>
              <w:ind w:left="30" w:right="57" w:firstLine="0"/>
              <w:rPr>
                <w:rFonts w:eastAsia="Times New Roman" w:cs="Times New Roman"/>
                <w:sz w:val="22"/>
                <w:lang w:val="ru-RU" w:eastAsia="ru-RU"/>
              </w:rPr>
            </w:pPr>
            <w:r w:rsidRPr="001D3750">
              <w:rPr>
                <w:rFonts w:eastAsia="Times New Roman" w:cs="Times New Roman"/>
                <w:sz w:val="22"/>
                <w:lang w:val="ru-RU" w:eastAsia="ru-RU"/>
              </w:rPr>
              <w:t>479</w:t>
            </w:r>
          </w:p>
        </w:tc>
        <w:tc>
          <w:tcPr>
            <w:tcW w:w="1559" w:type="dxa"/>
          </w:tcPr>
          <w:p w14:paraId="6542BAE6" w14:textId="77777777" w:rsidR="009B404C" w:rsidRPr="001D3750" w:rsidRDefault="009B404C" w:rsidP="00AA1868">
            <w:pPr>
              <w:shd w:val="clear" w:color="auto" w:fill="FFFFFF" w:themeFill="background1"/>
              <w:ind w:firstLine="42"/>
              <w:contextualSpacing/>
              <w:jc w:val="center"/>
              <w:rPr>
                <w:rFonts w:eastAsia="Times New Roman" w:cs="Times New Roman"/>
                <w:sz w:val="22"/>
              </w:rPr>
            </w:pPr>
            <w:proofErr w:type="spellStart"/>
            <w:r w:rsidRPr="001D3750">
              <w:rPr>
                <w:rFonts w:eastAsia="Times New Roman" w:cs="Times New Roman"/>
                <w:sz w:val="22"/>
              </w:rPr>
              <w:t>Пункт</w:t>
            </w:r>
            <w:proofErr w:type="spellEnd"/>
            <w:r w:rsidRPr="001D3750">
              <w:rPr>
                <w:rFonts w:eastAsia="Times New Roman" w:cs="Times New Roman"/>
                <w:sz w:val="22"/>
              </w:rPr>
              <w:t xml:space="preserve"> 2)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1</w:t>
            </w:r>
          </w:p>
        </w:tc>
        <w:tc>
          <w:tcPr>
            <w:tcW w:w="3261" w:type="dxa"/>
          </w:tcPr>
          <w:p w14:paraId="4C08E916" w14:textId="77777777" w:rsidR="009B404C" w:rsidRPr="001D3750" w:rsidRDefault="009B404C"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Статья 1. Основные понятия, используемые в настоящем Законе</w:t>
            </w:r>
          </w:p>
          <w:p w14:paraId="0CE2E18A" w14:textId="77777777" w:rsidR="009B404C" w:rsidRPr="001D3750" w:rsidRDefault="009B404C"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В настоящем Законе используются следующие основные понятия:</w:t>
            </w:r>
          </w:p>
          <w:p w14:paraId="76F317DD" w14:textId="77777777" w:rsidR="009B404C" w:rsidRPr="001D3750" w:rsidRDefault="009B404C"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66E763FB"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2)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настоящим Законом, заключившие договор государственно-частного партнерства;</w:t>
            </w:r>
          </w:p>
        </w:tc>
        <w:tc>
          <w:tcPr>
            <w:tcW w:w="3685" w:type="dxa"/>
          </w:tcPr>
          <w:p w14:paraId="55F38733"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1. Основные понятия, используемые в настоящем Законе</w:t>
            </w:r>
          </w:p>
          <w:p w14:paraId="7A968265"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настоящем Законе используются следующие основные понятия:</w:t>
            </w:r>
          </w:p>
          <w:p w14:paraId="7B1558D8"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7CFE55EB"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2) частный партнер – индивидуальный предприниматель, простое товарищество, консорциум или юридическое лицо, за исключением лиц </w:t>
            </w:r>
            <w:r w:rsidRPr="001D3750">
              <w:rPr>
                <w:rFonts w:eastAsia="Times New Roman" w:cs="Times New Roman"/>
                <w:b/>
                <w:sz w:val="22"/>
                <w:lang w:val="ru-RU"/>
              </w:rPr>
              <w:t>с долей участия в уставном капитале или голосующих акций которых прямо или косвенно принадлежат государству</w:t>
            </w:r>
            <w:r w:rsidRPr="001D3750">
              <w:rPr>
                <w:rFonts w:eastAsia="Times New Roman" w:cs="Times New Roman"/>
                <w:sz w:val="22"/>
                <w:lang w:val="ru-RU"/>
              </w:rPr>
              <w:t>, а также выступающих государственными партнерами в соответствии с настоящим Законом.</w:t>
            </w:r>
          </w:p>
        </w:tc>
        <w:tc>
          <w:tcPr>
            <w:tcW w:w="2977" w:type="dxa"/>
          </w:tcPr>
          <w:p w14:paraId="44331786" w14:textId="77777777" w:rsidR="009B404C" w:rsidRPr="001D3750" w:rsidRDefault="009B404C"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Раскрытия понятия частного партнера необходимо для ограничения участия </w:t>
            </w:r>
            <w:proofErr w:type="spellStart"/>
            <w:r w:rsidRPr="001D3750">
              <w:rPr>
                <w:rFonts w:eastAsia="Times New Roman" w:cs="Times New Roman"/>
                <w:sz w:val="22"/>
                <w:lang w:val="ru-RU"/>
              </w:rPr>
              <w:t>квазигоссекртора</w:t>
            </w:r>
            <w:proofErr w:type="spellEnd"/>
            <w:r w:rsidRPr="001D3750">
              <w:rPr>
                <w:rFonts w:eastAsia="Times New Roman" w:cs="Times New Roman"/>
                <w:sz w:val="22"/>
                <w:lang w:val="ru-RU"/>
              </w:rPr>
              <w:t xml:space="preserve">, так как целью государственно-частного партнерства является привлечение частного капитала в развитие экономики страны, что в свою очередь противоречит участию </w:t>
            </w:r>
            <w:proofErr w:type="spellStart"/>
            <w:r w:rsidRPr="001D3750">
              <w:rPr>
                <w:rFonts w:eastAsia="Times New Roman" w:cs="Times New Roman"/>
                <w:sz w:val="22"/>
                <w:lang w:val="ru-RU"/>
              </w:rPr>
              <w:t>квазигос</w:t>
            </w:r>
            <w:proofErr w:type="spellEnd"/>
            <w:r w:rsidRPr="001D3750">
              <w:rPr>
                <w:rFonts w:eastAsia="Times New Roman" w:cs="Times New Roman"/>
                <w:sz w:val="22"/>
                <w:lang w:val="ru-RU"/>
              </w:rPr>
              <w:t xml:space="preserve"> предприятий в данных проектах ввиду того, что капитал акционерного общества сформирован государством и по сути не является частным. Таким образом, данная сделка не будет иметь признаков ГЧП, утвержденных в Законе РК «О ГЧП».</w:t>
            </w:r>
          </w:p>
          <w:p w14:paraId="771A52F5" w14:textId="77777777" w:rsidR="009B404C" w:rsidRPr="001D3750" w:rsidRDefault="009B404C"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противном случае данные сделки будут иметь признаки государственного-государственного партнерства.</w:t>
            </w:r>
          </w:p>
        </w:tc>
        <w:tc>
          <w:tcPr>
            <w:tcW w:w="2551" w:type="dxa"/>
          </w:tcPr>
          <w:p w14:paraId="47ED74B1"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Проанализировав Закон РК «О ГЧП» (далее - Закон) на предмет возможности участия субъекта </w:t>
            </w:r>
            <w:proofErr w:type="spellStart"/>
            <w:r w:rsidRPr="001D3750">
              <w:rPr>
                <w:rFonts w:cs="Times New Roman"/>
                <w:sz w:val="22"/>
                <w:lang w:val="ru-RU"/>
              </w:rPr>
              <w:t>квазигоссекртора</w:t>
            </w:r>
            <w:proofErr w:type="spellEnd"/>
            <w:r w:rsidRPr="001D3750">
              <w:rPr>
                <w:rFonts w:cs="Times New Roman"/>
                <w:sz w:val="22"/>
                <w:lang w:val="ru-RU"/>
              </w:rPr>
              <w:t>, как субъекта с косвенной принадлежностью государству, в проектах ГЧП в качестве частного партнёра, было выявлено ряд внутренних противоречий.</w:t>
            </w:r>
          </w:p>
          <w:p w14:paraId="7BA29585" w14:textId="77777777" w:rsidR="009B404C" w:rsidRPr="001D3750" w:rsidRDefault="009B404C" w:rsidP="00AA1868">
            <w:pPr>
              <w:ind w:firstLine="179"/>
              <w:jc w:val="both"/>
              <w:rPr>
                <w:rFonts w:cs="Times New Roman"/>
                <w:sz w:val="22"/>
                <w:lang w:val="ru-RU"/>
              </w:rPr>
            </w:pPr>
            <w:r w:rsidRPr="001D3750">
              <w:rPr>
                <w:rFonts w:cs="Times New Roman"/>
                <w:sz w:val="22"/>
                <w:lang w:val="ru-RU"/>
              </w:rPr>
              <w:t>Так, Закон устанавливает, что частными партнерами могут быть юридические лица, за исключением лиц, выступающих государственными партнерами.</w:t>
            </w:r>
          </w:p>
          <w:p w14:paraId="274F0CC0" w14:textId="77777777" w:rsidR="009B404C" w:rsidRPr="001D3750" w:rsidRDefault="009B404C" w:rsidP="00AA1868">
            <w:pPr>
              <w:ind w:firstLine="179"/>
              <w:jc w:val="both"/>
              <w:rPr>
                <w:rFonts w:cs="Times New Roman"/>
                <w:sz w:val="22"/>
                <w:lang w:val="ru-RU"/>
              </w:rPr>
            </w:pPr>
            <w:r w:rsidRPr="001D3750">
              <w:rPr>
                <w:rFonts w:cs="Times New Roman"/>
                <w:sz w:val="22"/>
                <w:lang w:val="ru-RU"/>
              </w:rPr>
              <w:t>Однако, как следует из определения «государственного партнера», никакие лица не могут «выступать государственными партнерами», то есть являться государственными партнерами.</w:t>
            </w:r>
          </w:p>
          <w:p w14:paraId="1EA8D7ED"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Из подпункта 5) статьи 1 Закона следует, что государственным партнером всегда </w:t>
            </w:r>
            <w:r w:rsidRPr="001D3750">
              <w:rPr>
                <w:rFonts w:cs="Times New Roman"/>
                <w:sz w:val="22"/>
                <w:lang w:val="ru-RU"/>
              </w:rPr>
              <w:lastRenderedPageBreak/>
              <w:t xml:space="preserve">является государство, то есть Республика Казахстан. </w:t>
            </w:r>
          </w:p>
          <w:p w14:paraId="4E705F16" w14:textId="77777777" w:rsidR="009B404C" w:rsidRPr="001D3750" w:rsidRDefault="009B404C" w:rsidP="00AA1868">
            <w:pPr>
              <w:ind w:firstLine="179"/>
              <w:jc w:val="both"/>
              <w:rPr>
                <w:rFonts w:cs="Times New Roman"/>
                <w:sz w:val="22"/>
                <w:lang w:val="ru-RU"/>
              </w:rPr>
            </w:pPr>
            <w:r w:rsidRPr="001D3750">
              <w:rPr>
                <w:rFonts w:cs="Times New Roman"/>
                <w:sz w:val="22"/>
                <w:lang w:val="ru-RU"/>
              </w:rPr>
              <w:t>А «государственные органы, государственные учреждения, государственные предприятия 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государству», могут выступать от ее (то есть Республики Казахстан) имени.</w:t>
            </w:r>
          </w:p>
          <w:p w14:paraId="47FCAD7A"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В этой связи все перечисленные органы и организации не «выступают государственными партнерами», а выступают от имени государственного партнера» (государства). Иными словами, эти органы и организации являются представителями, действующими от имени другого субъекта, то есть не обладают </w:t>
            </w:r>
            <w:r w:rsidRPr="001D3750">
              <w:rPr>
                <w:rFonts w:cs="Times New Roman"/>
                <w:sz w:val="22"/>
                <w:lang w:val="ru-RU"/>
              </w:rPr>
              <w:lastRenderedPageBreak/>
              <w:t>самостоятельной компетенцией.</w:t>
            </w:r>
          </w:p>
          <w:p w14:paraId="4397FD08" w14:textId="77777777" w:rsidR="009B404C" w:rsidRPr="001D3750" w:rsidRDefault="009B404C" w:rsidP="00AA1868">
            <w:pPr>
              <w:ind w:firstLine="179"/>
              <w:jc w:val="both"/>
              <w:rPr>
                <w:rFonts w:cs="Times New Roman"/>
                <w:sz w:val="22"/>
                <w:lang w:val="ru-RU"/>
              </w:rPr>
            </w:pPr>
            <w:r w:rsidRPr="001D3750">
              <w:rPr>
                <w:rFonts w:cs="Times New Roman"/>
                <w:sz w:val="22"/>
                <w:lang w:val="ru-RU"/>
              </w:rPr>
              <w:t>Такое понимание соответствует исторически и повсеместно сложившемуся определению государственно-частного партнерства как «взаимодействия государства и бизнеса для решения общественно значимых задач на взаимовыгодных условиях».</w:t>
            </w:r>
          </w:p>
          <w:p w14:paraId="38D30256"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Наличие вышеуказанного противоречия позволяет предположить, например, что субъекты </w:t>
            </w:r>
            <w:proofErr w:type="spellStart"/>
            <w:r w:rsidRPr="001D3750">
              <w:rPr>
                <w:rFonts w:cs="Times New Roman"/>
                <w:sz w:val="22"/>
                <w:lang w:val="ru-RU"/>
              </w:rPr>
              <w:t>квазигосударственного</w:t>
            </w:r>
            <w:proofErr w:type="spellEnd"/>
            <w:r w:rsidRPr="001D3750">
              <w:rPr>
                <w:rFonts w:cs="Times New Roman"/>
                <w:sz w:val="22"/>
                <w:lang w:val="ru-RU"/>
              </w:rPr>
              <w:t xml:space="preserve"> сектора, с долей участия государства (прямой или косвенной в уставном капитале) 50 и более процентов, могут выступать как от имени государственного партнера (государства), так и быть в роли частного партнера.</w:t>
            </w:r>
          </w:p>
          <w:p w14:paraId="120D5C56"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В то же время, возможно и обратное толкование, заключающееся в том, что лица, указанные в подпункте 5) статьи 1 Закона, это и есть </w:t>
            </w:r>
            <w:r w:rsidRPr="001D3750">
              <w:rPr>
                <w:rFonts w:cs="Times New Roman"/>
                <w:sz w:val="22"/>
                <w:lang w:val="ru-RU"/>
              </w:rPr>
              <w:lastRenderedPageBreak/>
              <w:t>«государственные партнеры». Соответственно, акционерные общества, 50 и более процентов акций, которые принадлежат государству, могут быть только государственным партнером и не могут быть частным партнером.</w:t>
            </w:r>
          </w:p>
          <w:p w14:paraId="259C0079" w14:textId="77777777" w:rsidR="009B404C" w:rsidRPr="001D3750" w:rsidRDefault="009B404C" w:rsidP="00AA1868">
            <w:pPr>
              <w:ind w:firstLine="179"/>
              <w:jc w:val="both"/>
              <w:rPr>
                <w:rFonts w:cs="Times New Roman"/>
                <w:sz w:val="22"/>
                <w:lang w:val="ru-RU"/>
              </w:rPr>
            </w:pPr>
            <w:r w:rsidRPr="001D3750">
              <w:rPr>
                <w:rFonts w:cs="Times New Roman"/>
                <w:sz w:val="22"/>
                <w:lang w:val="ru-RU"/>
              </w:rPr>
              <w:t>Очевидно, что указанное противоречие необходимо устранить.</w:t>
            </w:r>
          </w:p>
          <w:p w14:paraId="6CCAE265" w14:textId="77777777" w:rsidR="009B404C" w:rsidRPr="001D3750" w:rsidRDefault="009B404C" w:rsidP="00AA1868">
            <w:pPr>
              <w:ind w:firstLine="179"/>
              <w:jc w:val="both"/>
              <w:rPr>
                <w:rFonts w:cs="Times New Roman"/>
                <w:sz w:val="22"/>
                <w:lang w:val="ru-RU"/>
              </w:rPr>
            </w:pPr>
            <w:r w:rsidRPr="001D3750">
              <w:rPr>
                <w:rFonts w:cs="Times New Roman"/>
                <w:sz w:val="22"/>
                <w:lang w:val="ru-RU"/>
              </w:rPr>
              <w:t>При этом разрешение данного противоречия целесообразно совместить с исключением из числа лиц, которые могут выступать от имени государства на стороне государственного партнера, коммерческие организации с участием государства (акционерные общества, товарищества, а также госпредприятия).</w:t>
            </w:r>
          </w:p>
          <w:p w14:paraId="3E5C1EA0" w14:textId="77777777" w:rsidR="009B404C" w:rsidRPr="001D3750" w:rsidRDefault="009B404C" w:rsidP="00AA1868">
            <w:pPr>
              <w:ind w:firstLine="179"/>
              <w:jc w:val="both"/>
              <w:rPr>
                <w:rFonts w:cs="Times New Roman"/>
                <w:sz w:val="22"/>
                <w:lang w:val="ru-RU"/>
              </w:rPr>
            </w:pPr>
            <w:r w:rsidRPr="001D3750">
              <w:rPr>
                <w:rFonts w:cs="Times New Roman"/>
                <w:sz w:val="22"/>
                <w:lang w:val="ru-RU"/>
              </w:rPr>
              <w:t>Их наличие противоречит самому понятию ГЧП как взаимодействия государства и бизнеса, поскольку означает взаимодействие одного бизнеса с другим.</w:t>
            </w:r>
          </w:p>
          <w:p w14:paraId="6F0FA32F"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Более того, существующий подход </w:t>
            </w:r>
            <w:r w:rsidRPr="001D3750">
              <w:rPr>
                <w:rFonts w:cs="Times New Roman"/>
                <w:sz w:val="22"/>
                <w:lang w:val="ru-RU"/>
              </w:rPr>
              <w:lastRenderedPageBreak/>
              <w:t>может быть расценен как противоречащий Конституции Республики Казахстан, поскольку пунктом 3 статьи 3 Конституции РК предусмотрено, что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14:paraId="45F431B8"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Такое право Главы государства обусловлено тем, что Республика Казахстан является унитарным государством с президентской формой правления, а Президент страны обеспечивает согласованное функционирование законодательной, судебной и исполнительной ветвей государственной власти и ответственность </w:t>
            </w:r>
            <w:r w:rsidRPr="001D3750">
              <w:rPr>
                <w:rFonts w:cs="Times New Roman"/>
                <w:sz w:val="22"/>
                <w:lang w:val="ru-RU"/>
              </w:rPr>
              <w:lastRenderedPageBreak/>
              <w:t>органов власти перед народом.</w:t>
            </w:r>
          </w:p>
          <w:p w14:paraId="44242C32"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Стоит отметить, что под «иными государственными органами» следует понимать суды Республики Казахстан (пункт 1 статьи 76 Конституции РК) и прокуратуру Республики Казахстан (пункт 1статьи 83 Конституции). Данные Конституцией права «иным государственным органам» осуществлять свою деятельность от имени Республики Казахстан реализованы в Конституционном законе Республики Казахстан от 25 декабря 2000 года №132 «О судебной системе и статусе судей Республики Казахстан» (пункт 2 статьи 1) и Законе Республики Казахстан от 30 июня 2017 года </w:t>
            </w:r>
          </w:p>
          <w:p w14:paraId="3AC05786" w14:textId="77777777" w:rsidR="009B404C" w:rsidRPr="001D3750" w:rsidRDefault="009B404C" w:rsidP="00AA1868">
            <w:pPr>
              <w:ind w:firstLine="179"/>
              <w:jc w:val="both"/>
              <w:rPr>
                <w:rFonts w:cs="Times New Roman"/>
                <w:sz w:val="22"/>
                <w:lang w:val="ru-RU"/>
              </w:rPr>
            </w:pPr>
            <w:r w:rsidRPr="001D3750">
              <w:rPr>
                <w:rFonts w:cs="Times New Roman"/>
                <w:sz w:val="22"/>
                <w:lang w:val="ru-RU"/>
              </w:rPr>
              <w:t>№ 81-VI «О прокуратуре» (статья 1).</w:t>
            </w:r>
          </w:p>
          <w:p w14:paraId="7FEA95F4"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Между тем, из пункта 1 постановления Конституционного Совета Республики Казахстан от 1 декабря 2003 года № 12 «Об официальном </w:t>
            </w:r>
            <w:r w:rsidRPr="001D3750">
              <w:rPr>
                <w:rFonts w:cs="Times New Roman"/>
                <w:sz w:val="22"/>
                <w:lang w:val="ru-RU"/>
              </w:rPr>
              <w:lastRenderedPageBreak/>
              <w:t xml:space="preserve">толковании статей 10 и 12 Конституции Республики Казахстан» [25], следует, что основой государства Республики Казахстан, его суверенитета, независимости и конституционного строя является народ Казахстана. </w:t>
            </w:r>
          </w:p>
          <w:p w14:paraId="6587AF85"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Также в пункте 2 дополнительного постановления Конституционного Совета Республики Казахстан от 6 июля 2006 года № 3 «Об истолковании постановления Конституционного Совета Республики Казахстан от 31 января 2005 года № 1 «О проверке конституционности пункта 3 статьи 15 Закона Республики Казахстан «О нотариате» по обращению суда города Астаны» сказано, что положения пункта 3 статьи 3 Конституции означают недопустимость любых форм делегирования права выступать от имени государства другим субъектам, за </w:t>
            </w:r>
            <w:r w:rsidRPr="001D3750">
              <w:rPr>
                <w:rFonts w:cs="Times New Roman"/>
                <w:sz w:val="22"/>
                <w:lang w:val="ru-RU"/>
              </w:rPr>
              <w:lastRenderedPageBreak/>
              <w:t xml:space="preserve">исключением тех, которые указаны в Основном Законе [26]. </w:t>
            </w:r>
          </w:p>
          <w:p w14:paraId="21656127"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Кроме того, в нормативном постановлении Конституционного Совета Республики Казахстан от 5 ноября 2009 года № 6 «Об официальном толковании норм статьи 4 Конституции Республики Казахстан применительно к порядку исполнения решений международных организаций и их органов» сказано следующее: «Выступая от имени народа и реализуя его волю, Глава государства определяет основные направления внешней политики, представляет Казахстан в международных отношениях (пункт 1 статьи 40 Конституции), ведет переговоры, подписывает международные договоры Республики и ратификационные грамоты (подпункт 11) статьи 44), а Парламент Республики посредством принятия законов ратифицирует и </w:t>
            </w:r>
            <w:r w:rsidRPr="001D3750">
              <w:rPr>
                <w:rFonts w:cs="Times New Roman"/>
                <w:sz w:val="22"/>
                <w:lang w:val="ru-RU"/>
              </w:rPr>
              <w:lastRenderedPageBreak/>
              <w:t>денонсирует международные договоры (подпункт 7) пункта 1 статьи 54 Конституции)» [27]. Следовательно, указанные конституционные полномочия Президента и Парламента Республики являются формой воплощения воли народа и суверенитета государства, обеспечения реализации основных направлений внешней политики, положений и норм Конституции Республики в сфере международных отношений (постановления Конституционного Совета от 18 мая 2006 года № 2 и от 26 июня 2008 года № 5 [28.29]).</w:t>
            </w:r>
          </w:p>
          <w:p w14:paraId="494CD4DB"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В этой связи, товарищества с ограниченной ответственностью, акционерные общества, пятьдесят и более процентов долей участия в уставном капитале или голосующих акций которых прямо или косвенно принадлежат </w:t>
            </w:r>
            <w:r w:rsidRPr="001D3750">
              <w:rPr>
                <w:rFonts w:cs="Times New Roman"/>
                <w:sz w:val="22"/>
                <w:lang w:val="ru-RU"/>
              </w:rPr>
              <w:lastRenderedPageBreak/>
              <w:t xml:space="preserve">государству, заключившие договор ГЧП не могут представлять интересы от имени государства. </w:t>
            </w:r>
          </w:p>
          <w:p w14:paraId="238EBE89" w14:textId="77777777" w:rsidR="009B404C" w:rsidRPr="001D3750" w:rsidRDefault="009B404C" w:rsidP="00AA1868">
            <w:pPr>
              <w:ind w:firstLine="179"/>
              <w:jc w:val="both"/>
              <w:rPr>
                <w:rFonts w:cs="Times New Roman"/>
                <w:sz w:val="22"/>
                <w:lang w:val="ru-RU"/>
              </w:rPr>
            </w:pPr>
            <w:r w:rsidRPr="001D3750">
              <w:rPr>
                <w:rFonts w:cs="Times New Roman"/>
                <w:sz w:val="22"/>
                <w:lang w:val="ru-RU"/>
              </w:rPr>
              <w:t>Кроме того, исключение субъектов предпринимательства из числа лиц, выступающих от имени государственного партнера, будет соответствовать основным направлениями политики страны.</w:t>
            </w:r>
          </w:p>
          <w:p w14:paraId="3630539B"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Основываясь на вышеизложенном, предлагается ввести в Закон Республики Казахстан «О государственно-частном партнерстве» положение, согласно которому любое юридическое лицо, если оно действует самостоятельно и не выступает от имени государства, т.е. в том числе ТОО и АО, пятьдесят и более процентов долей участия в уставном капитале или голосующих акций которых прямо или косвенно принадлежат государству, может участвовать в качестве </w:t>
            </w:r>
            <w:r w:rsidRPr="001D3750">
              <w:rPr>
                <w:rFonts w:cs="Times New Roman"/>
                <w:sz w:val="22"/>
                <w:lang w:val="ru-RU"/>
              </w:rPr>
              <w:lastRenderedPageBreak/>
              <w:t>частного партнера в договорах ГЧП.</w:t>
            </w:r>
          </w:p>
          <w:p w14:paraId="77041FDF" w14:textId="77777777" w:rsidR="009B404C" w:rsidRPr="001D3750" w:rsidRDefault="009B404C" w:rsidP="00AA1868">
            <w:pPr>
              <w:ind w:firstLine="179"/>
              <w:jc w:val="both"/>
              <w:rPr>
                <w:rFonts w:cs="Times New Roman"/>
                <w:sz w:val="22"/>
                <w:lang w:val="ru-RU"/>
              </w:rPr>
            </w:pPr>
            <w:r w:rsidRPr="001D3750">
              <w:rPr>
                <w:rFonts w:cs="Times New Roman"/>
                <w:sz w:val="22"/>
                <w:lang w:val="ru-RU"/>
              </w:rPr>
              <w:t xml:space="preserve">Таким образом, для разрешения данной коллизии предлагается в </w:t>
            </w:r>
            <w:proofErr w:type="spellStart"/>
            <w:r w:rsidRPr="001D3750">
              <w:rPr>
                <w:rFonts w:cs="Times New Roman"/>
                <w:sz w:val="22"/>
                <w:lang w:val="ru-RU"/>
              </w:rPr>
              <w:t>пп</w:t>
            </w:r>
            <w:proofErr w:type="spellEnd"/>
            <w:r w:rsidRPr="001D3750">
              <w:rPr>
                <w:rFonts w:cs="Times New Roman"/>
                <w:sz w:val="22"/>
                <w:lang w:val="ru-RU"/>
              </w:rPr>
              <w:t xml:space="preserve">. 2) и </w:t>
            </w:r>
            <w:proofErr w:type="spellStart"/>
            <w:r w:rsidRPr="001D3750">
              <w:rPr>
                <w:rFonts w:cs="Times New Roman"/>
                <w:sz w:val="22"/>
                <w:lang w:val="ru-RU"/>
              </w:rPr>
              <w:t>пп</w:t>
            </w:r>
            <w:proofErr w:type="spellEnd"/>
            <w:r w:rsidRPr="001D3750">
              <w:rPr>
                <w:rFonts w:cs="Times New Roman"/>
                <w:sz w:val="22"/>
                <w:lang w:val="ru-RU"/>
              </w:rPr>
              <w:t>. 5) ст. 1 Закон изложить в следующей редакции:</w:t>
            </w:r>
          </w:p>
          <w:p w14:paraId="7447A18C" w14:textId="77777777" w:rsidR="009B404C" w:rsidRPr="001D3750" w:rsidRDefault="009B404C" w:rsidP="00AA1868">
            <w:pPr>
              <w:ind w:firstLine="179"/>
              <w:jc w:val="both"/>
              <w:rPr>
                <w:rFonts w:cs="Times New Roman"/>
                <w:sz w:val="22"/>
                <w:lang w:val="ru-RU"/>
              </w:rPr>
            </w:pPr>
            <w:r w:rsidRPr="001D3750">
              <w:rPr>
                <w:rFonts w:cs="Times New Roman"/>
                <w:sz w:val="22"/>
                <w:lang w:val="ru-RU"/>
              </w:rPr>
              <w:t>«</w:t>
            </w:r>
            <w:r w:rsidRPr="001D3750">
              <w:rPr>
                <w:rFonts w:cs="Times New Roman"/>
                <w:b/>
                <w:sz w:val="22"/>
                <w:lang w:val="ru-RU"/>
              </w:rPr>
              <w:t>2) частный партнер - индивидуальный предприниматель, простое товарищество, консорциум или юридическое лицо, заключившие договор государственно-частного партнерства</w:t>
            </w:r>
            <w:r w:rsidRPr="001D3750">
              <w:rPr>
                <w:rFonts w:cs="Times New Roman"/>
                <w:sz w:val="22"/>
                <w:lang w:val="ru-RU"/>
              </w:rPr>
              <w:t>;</w:t>
            </w:r>
          </w:p>
          <w:p w14:paraId="7B0D7BA8" w14:textId="77777777" w:rsidR="009B404C" w:rsidRPr="001D3750" w:rsidRDefault="009B404C" w:rsidP="00AA1868">
            <w:pPr>
              <w:ind w:firstLine="179"/>
              <w:jc w:val="both"/>
              <w:rPr>
                <w:rFonts w:cs="Times New Roman"/>
                <w:sz w:val="22"/>
                <w:lang w:val="ru-RU"/>
              </w:rPr>
            </w:pPr>
            <w:r w:rsidRPr="001D3750">
              <w:rPr>
                <w:rFonts w:cs="Times New Roman"/>
                <w:sz w:val="22"/>
                <w:lang w:val="ru-RU"/>
              </w:rPr>
              <w:t>…</w:t>
            </w:r>
          </w:p>
          <w:p w14:paraId="4F4DC95A" w14:textId="77777777" w:rsidR="009B404C" w:rsidRPr="001D3750" w:rsidRDefault="009B404C" w:rsidP="00AA1868">
            <w:pPr>
              <w:ind w:firstLine="179"/>
              <w:jc w:val="both"/>
              <w:rPr>
                <w:rFonts w:cs="Times New Roman"/>
                <w:sz w:val="22"/>
                <w:lang w:val="ru-RU"/>
              </w:rPr>
            </w:pPr>
            <w:r w:rsidRPr="001D3750">
              <w:rPr>
                <w:rFonts w:cs="Times New Roman"/>
                <w:b/>
                <w:sz w:val="22"/>
                <w:lang w:val="ru-RU"/>
              </w:rPr>
              <w:t>5) государственный партнер - государственные органы, государственные учреждения, выступающие от имени Республики Казахстан, заключившие договор государственно-частного партнерства;</w:t>
            </w:r>
            <w:r w:rsidRPr="001D3750">
              <w:rPr>
                <w:rFonts w:cs="Times New Roman"/>
                <w:sz w:val="22"/>
                <w:lang w:val="ru-RU"/>
              </w:rPr>
              <w:t>».</w:t>
            </w:r>
          </w:p>
        </w:tc>
      </w:tr>
      <w:tr w:rsidR="00B40E4E" w:rsidRPr="001D3750" w14:paraId="0178B748" w14:textId="77777777" w:rsidTr="00860BED">
        <w:tc>
          <w:tcPr>
            <w:tcW w:w="14737" w:type="dxa"/>
            <w:gridSpan w:val="6"/>
            <w:shd w:val="clear" w:color="auto" w:fill="auto"/>
          </w:tcPr>
          <w:p w14:paraId="05056769" w14:textId="77777777" w:rsidR="00B40E4E" w:rsidRPr="001D3750" w:rsidRDefault="00B40E4E" w:rsidP="00AA1868">
            <w:pPr>
              <w:pStyle w:val="a8"/>
              <w:shd w:val="clear" w:color="auto" w:fill="FFFFFF" w:themeFill="background1"/>
              <w:ind w:firstLine="257"/>
              <w:jc w:val="center"/>
              <w:rPr>
                <w:rFonts w:cs="Times New Roman"/>
                <w:sz w:val="22"/>
                <w:lang w:val="ru-RU"/>
              </w:rPr>
            </w:pPr>
          </w:p>
          <w:p w14:paraId="3B5CDFB7" w14:textId="77777777" w:rsidR="00B40E4E" w:rsidRPr="001D3750" w:rsidRDefault="00B40E4E" w:rsidP="00AA1868">
            <w:pPr>
              <w:pStyle w:val="a8"/>
              <w:shd w:val="clear" w:color="auto" w:fill="FFFFFF" w:themeFill="background1"/>
              <w:ind w:firstLine="257"/>
              <w:jc w:val="center"/>
              <w:rPr>
                <w:rFonts w:cs="Times New Roman"/>
                <w:b/>
                <w:sz w:val="22"/>
                <w:lang w:val="ru-RU"/>
              </w:rPr>
            </w:pPr>
            <w:r w:rsidRPr="001D3750">
              <w:rPr>
                <w:rFonts w:cs="Times New Roman"/>
                <w:b/>
                <w:sz w:val="22"/>
                <w:lang w:val="ru-RU"/>
              </w:rPr>
              <w:t>Закон Республики Казахстан от 16 апреля 1997 года «О жилищных отношениях»</w:t>
            </w:r>
          </w:p>
          <w:p w14:paraId="74FF4EA3" w14:textId="77777777" w:rsidR="00B40E4E" w:rsidRPr="001D3750" w:rsidRDefault="00B40E4E" w:rsidP="00AA1868">
            <w:pPr>
              <w:ind w:firstLine="179"/>
              <w:jc w:val="both"/>
              <w:rPr>
                <w:rFonts w:cs="Times New Roman"/>
                <w:sz w:val="22"/>
                <w:lang w:val="ru-RU"/>
              </w:rPr>
            </w:pPr>
          </w:p>
        </w:tc>
      </w:tr>
      <w:tr w:rsidR="00D20159" w:rsidRPr="001D3750" w14:paraId="3D69BEA3" w14:textId="77777777" w:rsidTr="008538C8">
        <w:tc>
          <w:tcPr>
            <w:tcW w:w="704" w:type="dxa"/>
            <w:shd w:val="clear" w:color="auto" w:fill="auto"/>
          </w:tcPr>
          <w:p w14:paraId="0F1C0692" w14:textId="77777777" w:rsidR="00D20159" w:rsidRPr="001D3750" w:rsidRDefault="00D20159" w:rsidP="00AA1868">
            <w:pPr>
              <w:suppressAutoHyphens/>
              <w:ind w:left="30" w:right="57" w:firstLine="0"/>
              <w:rPr>
                <w:rFonts w:eastAsia="Times New Roman" w:cs="Times New Roman"/>
                <w:sz w:val="22"/>
                <w:lang w:val="ru-RU" w:eastAsia="ru-RU"/>
              </w:rPr>
            </w:pPr>
          </w:p>
        </w:tc>
        <w:tc>
          <w:tcPr>
            <w:tcW w:w="1559" w:type="dxa"/>
          </w:tcPr>
          <w:p w14:paraId="4134D878" w14:textId="77777777" w:rsidR="00D20159" w:rsidRPr="001D3750" w:rsidRDefault="00B40E4E" w:rsidP="00AA1868">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Пункт 3</w:t>
            </w:r>
          </w:p>
          <w:p w14:paraId="2361593C" w14:textId="77777777" w:rsidR="00B40E4E" w:rsidRPr="001D3750" w:rsidRDefault="00B40E4E" w:rsidP="00AA1868">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Статьи 10-6</w:t>
            </w:r>
          </w:p>
        </w:tc>
        <w:tc>
          <w:tcPr>
            <w:tcW w:w="3261" w:type="dxa"/>
          </w:tcPr>
          <w:p w14:paraId="68A928AA" w14:textId="77777777" w:rsidR="00B40E4E" w:rsidRPr="001D3750" w:rsidRDefault="00B40E4E" w:rsidP="00AA1868">
            <w:pPr>
              <w:shd w:val="clear" w:color="auto" w:fill="FFFFFF"/>
              <w:ind w:firstLine="0"/>
              <w:jc w:val="center"/>
              <w:textAlignment w:val="baseline"/>
              <w:rPr>
                <w:rFonts w:eastAsia="Times New Roman" w:cs="Times New Roman"/>
                <w:color w:val="000000"/>
                <w:sz w:val="22"/>
                <w:lang w:val="ru-RU" w:eastAsia="ru-RU"/>
              </w:rPr>
            </w:pPr>
            <w:r w:rsidRPr="001D3750">
              <w:rPr>
                <w:rFonts w:eastAsia="Times New Roman" w:cs="Times New Roman"/>
                <w:b/>
                <w:bCs/>
                <w:color w:val="000000"/>
                <w:sz w:val="22"/>
                <w:bdr w:val="none" w:sz="0" w:space="0" w:color="auto" w:frame="1"/>
                <w:lang w:val="ru-RU" w:eastAsia="ru-RU"/>
              </w:rPr>
              <w:t>Статья 10-6. Объекты и субъекты информатизации в сфере жилищных отношений и жилищно-коммунального хозяйства</w:t>
            </w:r>
          </w:p>
          <w:p w14:paraId="3C89E1BE" w14:textId="77777777" w:rsidR="00B40E4E" w:rsidRPr="001D3750" w:rsidRDefault="00B40E4E" w:rsidP="00AA1868">
            <w:pPr>
              <w:shd w:val="clear" w:color="auto" w:fill="FFFFFF"/>
              <w:ind w:firstLine="0"/>
              <w:textAlignment w:val="baseline"/>
              <w:rPr>
                <w:rFonts w:eastAsia="Times New Roman" w:cs="Times New Roman"/>
                <w:color w:val="000000"/>
                <w:sz w:val="22"/>
                <w:lang w:val="ru-RU" w:eastAsia="ru-RU"/>
              </w:rPr>
            </w:pPr>
            <w:bookmarkStart w:id="0" w:name="z910"/>
            <w:bookmarkEnd w:id="0"/>
            <w:r w:rsidRPr="001D3750">
              <w:rPr>
                <w:rFonts w:eastAsia="Times New Roman" w:cs="Times New Roman"/>
                <w:color w:val="000000"/>
                <w:sz w:val="22"/>
                <w:lang w:val="ru-RU" w:eastAsia="ru-RU"/>
              </w:rPr>
              <w:t>….</w:t>
            </w:r>
          </w:p>
          <w:p w14:paraId="10A603A7" w14:textId="77777777" w:rsidR="00B40E4E" w:rsidRPr="001D3750" w:rsidRDefault="00B40E4E" w:rsidP="00AA1868">
            <w:pPr>
              <w:shd w:val="clear" w:color="auto" w:fill="FFFFFF"/>
              <w:ind w:firstLine="0"/>
              <w:textAlignment w:val="baseline"/>
              <w:rPr>
                <w:rFonts w:eastAsia="Times New Roman" w:cs="Times New Roman"/>
                <w:color w:val="000000"/>
                <w:sz w:val="22"/>
                <w:lang w:val="ru-RU" w:eastAsia="ru-RU"/>
              </w:rPr>
            </w:pPr>
            <w:r w:rsidRPr="001D3750">
              <w:rPr>
                <w:rFonts w:eastAsia="Times New Roman" w:cs="Times New Roman"/>
                <w:color w:val="000000"/>
                <w:sz w:val="22"/>
                <w:lang w:val="ru-RU" w:eastAsia="ru-RU"/>
              </w:rPr>
              <w:lastRenderedPageBreak/>
              <w:t>3. Собственники квартир, нежилых помещений не несут расходов по использованию объектов информатизации в сфере жилищных отношений и жилищно-коммунального хозяйства.</w:t>
            </w:r>
          </w:p>
          <w:p w14:paraId="4BE6D809" w14:textId="77777777" w:rsidR="00D20159" w:rsidRPr="001D3750" w:rsidRDefault="00B40E4E" w:rsidP="00AA1868">
            <w:pPr>
              <w:shd w:val="clear" w:color="auto" w:fill="FFFFFF"/>
              <w:ind w:firstLine="0"/>
              <w:textAlignment w:val="baseline"/>
              <w:rPr>
                <w:rFonts w:eastAsia="Times New Roman" w:cs="Times New Roman"/>
                <w:sz w:val="22"/>
                <w:lang w:val="ru-RU"/>
              </w:rPr>
            </w:pPr>
            <w:r w:rsidRPr="001D3750">
              <w:rPr>
                <w:rFonts w:eastAsia="Times New Roman" w:cs="Times New Roman"/>
                <w:color w:val="FF0000"/>
                <w:sz w:val="22"/>
                <w:bdr w:val="none" w:sz="0" w:space="0" w:color="auto" w:frame="1"/>
                <w:lang w:val="ru-RU" w:eastAsia="ru-RU"/>
              </w:rPr>
              <w:t>     </w:t>
            </w:r>
          </w:p>
        </w:tc>
        <w:tc>
          <w:tcPr>
            <w:tcW w:w="3685" w:type="dxa"/>
          </w:tcPr>
          <w:p w14:paraId="71FABE36" w14:textId="77777777" w:rsidR="00B40E4E" w:rsidRPr="001D3750" w:rsidRDefault="00B40E4E" w:rsidP="00AA1868">
            <w:pPr>
              <w:shd w:val="clear" w:color="auto" w:fill="FFFFFF"/>
              <w:ind w:firstLine="0"/>
              <w:jc w:val="center"/>
              <w:textAlignment w:val="baseline"/>
              <w:rPr>
                <w:rFonts w:eastAsia="Times New Roman" w:cs="Times New Roman"/>
                <w:color w:val="000000"/>
                <w:sz w:val="22"/>
                <w:lang w:val="ru-RU" w:eastAsia="ru-RU"/>
              </w:rPr>
            </w:pPr>
            <w:r w:rsidRPr="001D3750">
              <w:rPr>
                <w:rFonts w:eastAsia="Times New Roman" w:cs="Times New Roman"/>
                <w:b/>
                <w:bCs/>
                <w:color w:val="000000"/>
                <w:sz w:val="22"/>
                <w:bdr w:val="none" w:sz="0" w:space="0" w:color="auto" w:frame="1"/>
                <w:lang w:val="ru-RU" w:eastAsia="ru-RU"/>
              </w:rPr>
              <w:lastRenderedPageBreak/>
              <w:t>Статья 10-6. Объекты и субъекты информатизации в сфере жилищных отношений и жилищно-коммунального хозяйства</w:t>
            </w:r>
          </w:p>
          <w:p w14:paraId="3B6021DE" w14:textId="77777777" w:rsidR="00B40E4E" w:rsidRPr="001D3750" w:rsidRDefault="00B40E4E" w:rsidP="00AA1868">
            <w:pPr>
              <w:shd w:val="clear" w:color="auto" w:fill="FFFFFF"/>
              <w:ind w:firstLine="0"/>
              <w:textAlignment w:val="baseline"/>
              <w:rPr>
                <w:rFonts w:eastAsia="Times New Roman" w:cs="Times New Roman"/>
                <w:color w:val="000000"/>
                <w:sz w:val="22"/>
                <w:lang w:val="ru-RU" w:eastAsia="ru-RU"/>
              </w:rPr>
            </w:pPr>
          </w:p>
          <w:p w14:paraId="72000C0D" w14:textId="77777777" w:rsidR="00B40E4E" w:rsidRPr="001D3750" w:rsidRDefault="00B40E4E" w:rsidP="00AA1868">
            <w:pPr>
              <w:shd w:val="clear" w:color="auto" w:fill="FFFFFF"/>
              <w:ind w:firstLine="0"/>
              <w:textAlignment w:val="baseline"/>
              <w:rPr>
                <w:rFonts w:eastAsia="Times New Roman" w:cs="Times New Roman"/>
                <w:color w:val="000000"/>
                <w:sz w:val="22"/>
                <w:lang w:val="ru-RU" w:eastAsia="ru-RU"/>
              </w:rPr>
            </w:pPr>
          </w:p>
          <w:p w14:paraId="06DB36BA" w14:textId="77777777" w:rsidR="00B40E4E" w:rsidRPr="001D3750" w:rsidRDefault="00B40E4E" w:rsidP="00AA1868">
            <w:pPr>
              <w:shd w:val="clear" w:color="auto" w:fill="FFFFFF"/>
              <w:ind w:firstLine="0"/>
              <w:textAlignment w:val="baseline"/>
              <w:rPr>
                <w:rFonts w:eastAsia="Times New Roman" w:cs="Times New Roman"/>
                <w:b/>
                <w:strike/>
                <w:color w:val="FF0000"/>
                <w:sz w:val="22"/>
                <w:lang w:val="ru-RU" w:eastAsia="ru-RU"/>
              </w:rPr>
            </w:pPr>
            <w:r w:rsidRPr="001D3750">
              <w:rPr>
                <w:rFonts w:eastAsia="Times New Roman" w:cs="Times New Roman"/>
                <w:color w:val="000000"/>
                <w:sz w:val="22"/>
                <w:lang w:val="ru-RU" w:eastAsia="ru-RU"/>
              </w:rPr>
              <w:t xml:space="preserve">3. Собственники квартир, нежилых помещений не несут расходов по использованию объектов информатизации в сфере жилищных отношений </w:t>
            </w:r>
            <w:r w:rsidRPr="001D3750">
              <w:rPr>
                <w:rFonts w:eastAsia="Times New Roman" w:cs="Times New Roman"/>
                <w:b/>
                <w:strike/>
                <w:color w:val="FF0000"/>
                <w:sz w:val="22"/>
                <w:lang w:val="ru-RU" w:eastAsia="ru-RU"/>
              </w:rPr>
              <w:t>и жилищно-коммунального хозяйства.</w:t>
            </w:r>
          </w:p>
          <w:p w14:paraId="22CF358B" w14:textId="77777777" w:rsidR="00D20159" w:rsidRPr="001D3750" w:rsidRDefault="00D20159" w:rsidP="00AA1868">
            <w:pPr>
              <w:shd w:val="clear" w:color="auto" w:fill="FFFFFF" w:themeFill="background1"/>
              <w:ind w:firstLine="257"/>
              <w:contextualSpacing/>
              <w:jc w:val="both"/>
              <w:rPr>
                <w:rFonts w:eastAsia="Times New Roman" w:cs="Times New Roman"/>
                <w:sz w:val="22"/>
                <w:lang w:val="ru-RU"/>
              </w:rPr>
            </w:pPr>
          </w:p>
        </w:tc>
        <w:tc>
          <w:tcPr>
            <w:tcW w:w="2977" w:type="dxa"/>
          </w:tcPr>
          <w:p w14:paraId="0245E347" w14:textId="77777777" w:rsidR="00D20159" w:rsidRPr="001D3750" w:rsidRDefault="00B40E4E"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lastRenderedPageBreak/>
              <w:t>Исключить по тексту</w:t>
            </w:r>
          </w:p>
        </w:tc>
        <w:tc>
          <w:tcPr>
            <w:tcW w:w="2551" w:type="dxa"/>
          </w:tcPr>
          <w:p w14:paraId="4E2CBCBC" w14:textId="77777777" w:rsidR="00B40E4E" w:rsidRPr="001D3750" w:rsidRDefault="00B40E4E" w:rsidP="00AA1868">
            <w:pPr>
              <w:shd w:val="clear" w:color="auto" w:fill="FFFFFF" w:themeFill="background1"/>
              <w:ind w:firstLine="0"/>
              <w:contextualSpacing/>
              <w:jc w:val="both"/>
              <w:rPr>
                <w:rFonts w:eastAsia="Times New Roman" w:cs="Times New Roman"/>
                <w:sz w:val="22"/>
                <w:lang w:val="ru-RU"/>
              </w:rPr>
            </w:pPr>
            <w:r w:rsidRPr="001D3750">
              <w:rPr>
                <w:rFonts w:eastAsia="Times New Roman" w:cs="Times New Roman"/>
                <w:sz w:val="22"/>
                <w:lang w:val="ru-RU"/>
              </w:rPr>
              <w:t xml:space="preserve">Существующая редакция данной нормы, вступившая в силу в 2020 году, позволяет застройщикам жилых домов, как </w:t>
            </w:r>
            <w:r w:rsidRPr="001D3750">
              <w:rPr>
                <w:rFonts w:eastAsia="Times New Roman" w:cs="Times New Roman"/>
                <w:sz w:val="22"/>
                <w:lang w:val="ru-RU"/>
              </w:rPr>
              <w:lastRenderedPageBreak/>
              <w:t>собственникам квартир и нежилых помещений на период строительства, не соблюдать более ранние требования подзаконных НПА о приобретении и установки за счет застройщиков УСПД (устройства сбора и передачи данных) на приборы учета коммунальных услуг.</w:t>
            </w:r>
          </w:p>
          <w:p w14:paraId="25515D01" w14:textId="77777777" w:rsidR="00D20159" w:rsidRPr="001D3750" w:rsidRDefault="00B40E4E" w:rsidP="00AA1868">
            <w:pPr>
              <w:ind w:firstLine="179"/>
              <w:jc w:val="both"/>
              <w:rPr>
                <w:rFonts w:cs="Times New Roman"/>
                <w:sz w:val="22"/>
                <w:lang w:val="ru-RU"/>
              </w:rPr>
            </w:pPr>
            <w:r w:rsidRPr="001D3750">
              <w:rPr>
                <w:rFonts w:eastAsia="Times New Roman" w:cs="Times New Roman"/>
                <w:sz w:val="22"/>
                <w:lang w:val="ru-RU"/>
              </w:rPr>
              <w:t xml:space="preserve">Исходя из определения объекта информатизации в ЗРК «Об информатизации» УСПД и услуги по передачи данных с них относятся к объекту информатизации в сфере жилищно-коммунального хозяйства.   </w:t>
            </w:r>
          </w:p>
        </w:tc>
      </w:tr>
      <w:tr w:rsidR="00D20159" w:rsidRPr="001D3750" w14:paraId="5A68D408" w14:textId="77777777" w:rsidTr="008538C8">
        <w:tc>
          <w:tcPr>
            <w:tcW w:w="704" w:type="dxa"/>
            <w:shd w:val="clear" w:color="auto" w:fill="auto"/>
          </w:tcPr>
          <w:p w14:paraId="1CC353CD" w14:textId="77777777" w:rsidR="00D20159" w:rsidRPr="001D3750" w:rsidRDefault="00D20159" w:rsidP="00AA1868">
            <w:pPr>
              <w:suppressAutoHyphens/>
              <w:ind w:left="30" w:right="57" w:firstLine="0"/>
              <w:rPr>
                <w:rFonts w:eastAsia="Times New Roman" w:cs="Times New Roman"/>
                <w:sz w:val="22"/>
                <w:lang w:val="ru-RU" w:eastAsia="ru-RU"/>
              </w:rPr>
            </w:pPr>
          </w:p>
        </w:tc>
        <w:tc>
          <w:tcPr>
            <w:tcW w:w="1559" w:type="dxa"/>
          </w:tcPr>
          <w:p w14:paraId="0C72981F" w14:textId="77777777" w:rsidR="00D20159" w:rsidRPr="001D3750" w:rsidRDefault="00D20159" w:rsidP="00AA1868">
            <w:pPr>
              <w:shd w:val="clear" w:color="auto" w:fill="FFFFFF" w:themeFill="background1"/>
              <w:ind w:firstLine="42"/>
              <w:contextualSpacing/>
              <w:jc w:val="center"/>
              <w:rPr>
                <w:rFonts w:eastAsia="Times New Roman" w:cs="Times New Roman"/>
                <w:sz w:val="22"/>
                <w:lang w:val="kk-KZ"/>
              </w:rPr>
            </w:pPr>
          </w:p>
        </w:tc>
        <w:tc>
          <w:tcPr>
            <w:tcW w:w="3261" w:type="dxa"/>
          </w:tcPr>
          <w:p w14:paraId="23429D07" w14:textId="77777777" w:rsidR="00D20159" w:rsidRPr="001D3750" w:rsidRDefault="00D534E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tc>
        <w:tc>
          <w:tcPr>
            <w:tcW w:w="3685" w:type="dxa"/>
          </w:tcPr>
          <w:p w14:paraId="4D8EDF1F" w14:textId="77777777" w:rsidR="00D534E1" w:rsidRPr="001D3750" w:rsidRDefault="00D534E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p w14:paraId="7D129055" w14:textId="77777777" w:rsidR="00D534E1" w:rsidRPr="001D3750" w:rsidRDefault="00D534E1" w:rsidP="00AA1868">
            <w:pPr>
              <w:shd w:val="clear" w:color="auto" w:fill="FFFFFF" w:themeFill="background1"/>
              <w:ind w:firstLine="257"/>
              <w:contextualSpacing/>
              <w:jc w:val="both"/>
              <w:rPr>
                <w:rFonts w:eastAsia="Times New Roman" w:cs="Times New Roman"/>
                <w:sz w:val="22"/>
                <w:lang w:val="ru-RU"/>
              </w:rPr>
            </w:pPr>
          </w:p>
          <w:p w14:paraId="4C38188B" w14:textId="77777777" w:rsidR="00D20159" w:rsidRPr="001D3750" w:rsidRDefault="00D534E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36) интернет-портал открытых данных – компонент веб-портала "электронного правитель</w:t>
            </w:r>
          </w:p>
        </w:tc>
        <w:tc>
          <w:tcPr>
            <w:tcW w:w="2977" w:type="dxa"/>
          </w:tcPr>
          <w:p w14:paraId="1F127C84" w14:textId="77777777" w:rsidR="00D20159" w:rsidRPr="001D3750" w:rsidRDefault="00D20159"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2551" w:type="dxa"/>
          </w:tcPr>
          <w:p w14:paraId="233F9CA3" w14:textId="77777777" w:rsidR="00D20159" w:rsidRPr="001D3750" w:rsidRDefault="00D20159" w:rsidP="00AA1868">
            <w:pPr>
              <w:ind w:firstLine="179"/>
              <w:jc w:val="both"/>
              <w:rPr>
                <w:rFonts w:eastAsia="Times New Roman" w:cs="Times New Roman"/>
                <w:sz w:val="22"/>
                <w:lang w:val="ru-RU"/>
              </w:rPr>
            </w:pPr>
          </w:p>
        </w:tc>
      </w:tr>
      <w:tr w:rsidR="00AA1868" w:rsidRPr="001D3750" w14:paraId="46D32938" w14:textId="77777777" w:rsidTr="008538C8">
        <w:tc>
          <w:tcPr>
            <w:tcW w:w="704" w:type="dxa"/>
            <w:shd w:val="clear" w:color="auto" w:fill="auto"/>
          </w:tcPr>
          <w:p w14:paraId="62219A55" w14:textId="77777777" w:rsidR="00AA1868" w:rsidRPr="001D3750" w:rsidRDefault="00AA1868" w:rsidP="00AA1868">
            <w:pPr>
              <w:suppressAutoHyphens/>
              <w:ind w:left="30" w:right="57" w:firstLine="0"/>
              <w:rPr>
                <w:rFonts w:eastAsia="Times New Roman" w:cs="Times New Roman"/>
                <w:sz w:val="22"/>
                <w:lang w:val="ru-RU" w:eastAsia="ru-RU"/>
              </w:rPr>
            </w:pPr>
          </w:p>
        </w:tc>
        <w:tc>
          <w:tcPr>
            <w:tcW w:w="1559" w:type="dxa"/>
          </w:tcPr>
          <w:p w14:paraId="3E2AA138" w14:textId="60B283E5"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proofErr w:type="spellStart"/>
            <w:r w:rsidRPr="001D3750">
              <w:rPr>
                <w:rFonts w:eastAsia="Times New Roman" w:cs="Times New Roman"/>
                <w:sz w:val="22"/>
                <w:lang w:val="ru-RU"/>
              </w:rPr>
              <w:t>Статья</w:t>
            </w:r>
            <w:proofErr w:type="spellEnd"/>
            <w:r w:rsidRPr="001D3750">
              <w:rPr>
                <w:rFonts w:eastAsia="Times New Roman" w:cs="Times New Roman"/>
                <w:sz w:val="22"/>
                <w:lang w:val="ru-RU"/>
              </w:rPr>
              <w:t xml:space="preserve"> 40</w:t>
            </w:r>
          </w:p>
        </w:tc>
        <w:tc>
          <w:tcPr>
            <w:tcW w:w="3261" w:type="dxa"/>
          </w:tcPr>
          <w:p w14:paraId="3B7AD609" w14:textId="77777777"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3. </w:t>
            </w:r>
            <w:proofErr w:type="spellStart"/>
            <w:r w:rsidRPr="001D3750">
              <w:rPr>
                <w:rFonts w:eastAsia="Times New Roman" w:cs="Times New Roman"/>
                <w:sz w:val="22"/>
                <w:lang w:val="ru-RU"/>
              </w:rPr>
              <w:t>При</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переоборудовании</w:t>
            </w:r>
            <w:proofErr w:type="spellEnd"/>
            <w:r w:rsidRPr="001D3750">
              <w:rPr>
                <w:rFonts w:eastAsia="Times New Roman" w:cs="Times New Roman"/>
                <w:sz w:val="22"/>
                <w:lang w:val="ru-RU"/>
              </w:rPr>
              <w:t xml:space="preserve"> и (</w:t>
            </w:r>
            <w:proofErr w:type="spellStart"/>
            <w:r w:rsidRPr="001D3750">
              <w:rPr>
                <w:rFonts w:eastAsia="Times New Roman" w:cs="Times New Roman"/>
                <w:sz w:val="22"/>
                <w:lang w:val="ru-RU"/>
              </w:rPr>
              <w:t>или</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перепланировке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квартир</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нежилых</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помещений</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требуется</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lastRenderedPageBreak/>
              <w:t>обязательное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письменное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согласие</w:t>
            </w:r>
            <w:proofErr w:type="spellEnd"/>
            <w:r w:rsidRPr="001D3750">
              <w:rPr>
                <w:rFonts w:eastAsia="Times New Roman" w:cs="Times New Roman"/>
                <w:sz w:val="22"/>
                <w:lang w:val="ru-RU"/>
              </w:rPr>
              <w:t> </w:t>
            </w:r>
            <w:proofErr w:type="spellStart"/>
            <w:r w:rsidRPr="001D3750">
              <w:rPr>
                <w:rFonts w:eastAsia="Times New Roman" w:cs="Times New Roman"/>
                <w:sz w:val="22"/>
                <w:lang w:val="ru-RU"/>
              </w:rPr>
              <w:t>не</w:t>
            </w:r>
            <w:proofErr w:type="spellEnd"/>
            <w:r w:rsidRPr="001D3750">
              <w:rPr>
                <w:rFonts w:eastAsia="Times New Roman" w:cs="Times New Roman"/>
                <w:sz w:val="22"/>
                <w:lang w:val="ru-RU"/>
              </w:rPr>
              <w:t> </w:t>
            </w:r>
            <w:proofErr w:type="spellStart"/>
            <w:r w:rsidRPr="001D3750">
              <w:rPr>
                <w:rFonts w:eastAsia="Times New Roman" w:cs="Times New Roman"/>
                <w:sz w:val="22"/>
                <w:lang w:val="ru-RU"/>
              </w:rPr>
              <w:t>менее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двух</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третей</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от</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общего</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числа</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собственников</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квартир</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нежилых</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помещений</w:t>
            </w:r>
            <w:proofErr w:type="spellEnd"/>
            <w:r w:rsidRPr="001D3750">
              <w:rPr>
                <w:rFonts w:eastAsia="Times New Roman" w:cs="Times New Roman"/>
                <w:sz w:val="22"/>
                <w:lang w:val="ru-RU"/>
              </w:rPr>
              <w:t xml:space="preserve"> в </w:t>
            </w:r>
            <w:proofErr w:type="spellStart"/>
            <w:r w:rsidRPr="001D3750">
              <w:rPr>
                <w:rFonts w:eastAsia="Times New Roman" w:cs="Times New Roman"/>
                <w:sz w:val="22"/>
                <w:lang w:val="ru-RU"/>
              </w:rPr>
              <w:t>случаях</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если</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изменения</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затрагивают</w:t>
            </w:r>
            <w:proofErr w:type="spellEnd"/>
            <w:r w:rsidRPr="001D3750">
              <w:rPr>
                <w:rFonts w:eastAsia="Times New Roman" w:cs="Times New Roman"/>
                <w:sz w:val="22"/>
                <w:lang w:val="ru-RU"/>
              </w:rPr>
              <w:t>:</w:t>
            </w:r>
          </w:p>
          <w:p w14:paraId="7271FC0C" w14:textId="77777777"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proofErr w:type="spellStart"/>
            <w:r w:rsidRPr="001D3750">
              <w:rPr>
                <w:rFonts w:eastAsia="Times New Roman" w:cs="Times New Roman"/>
                <w:sz w:val="22"/>
                <w:lang w:val="ru-RU"/>
              </w:rPr>
              <w:t>несущие</w:t>
            </w:r>
            <w:proofErr w:type="spellEnd"/>
            <w:r w:rsidRPr="001D3750">
              <w:rPr>
                <w:rFonts w:eastAsia="Times New Roman" w:cs="Times New Roman"/>
                <w:sz w:val="22"/>
                <w:lang w:val="ru-RU"/>
              </w:rPr>
              <w:t xml:space="preserve"> и (</w:t>
            </w:r>
            <w:proofErr w:type="spellStart"/>
            <w:r w:rsidRPr="001D3750">
              <w:rPr>
                <w:rFonts w:eastAsia="Times New Roman" w:cs="Times New Roman"/>
                <w:sz w:val="22"/>
                <w:lang w:val="ru-RU"/>
              </w:rPr>
              <w:t>или</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ограждающие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конструкции</w:t>
            </w:r>
            <w:proofErr w:type="spellEnd"/>
            <w:r w:rsidRPr="001D3750">
              <w:rPr>
                <w:rFonts w:eastAsia="Times New Roman" w:cs="Times New Roman"/>
                <w:sz w:val="22"/>
                <w:lang w:val="ru-RU"/>
              </w:rPr>
              <w:t>;</w:t>
            </w:r>
          </w:p>
          <w:p w14:paraId="19DF3DF7" w14:textId="77777777"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proofErr w:type="spellStart"/>
            <w:r w:rsidRPr="001D3750">
              <w:rPr>
                <w:rFonts w:eastAsia="Times New Roman" w:cs="Times New Roman"/>
                <w:sz w:val="22"/>
                <w:lang w:val="ru-RU"/>
              </w:rPr>
              <w:t>общедомовые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инженерные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системы</w:t>
            </w:r>
            <w:proofErr w:type="spellEnd"/>
            <w:r w:rsidRPr="001D3750">
              <w:rPr>
                <w:rFonts w:eastAsia="Times New Roman" w:cs="Times New Roman"/>
                <w:sz w:val="22"/>
                <w:lang w:val="ru-RU"/>
              </w:rPr>
              <w:t>;</w:t>
            </w:r>
          </w:p>
          <w:p w14:paraId="2458EBE6" w14:textId="77777777"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proofErr w:type="spellStart"/>
            <w:r w:rsidRPr="001D3750">
              <w:rPr>
                <w:rFonts w:eastAsia="Times New Roman" w:cs="Times New Roman"/>
                <w:sz w:val="22"/>
                <w:lang w:val="ru-RU"/>
              </w:rPr>
              <w:t>общее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имущество</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объекта</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кондоминиума</w:t>
            </w:r>
            <w:proofErr w:type="spellEnd"/>
            <w:r w:rsidRPr="001D3750">
              <w:rPr>
                <w:rFonts w:eastAsia="Times New Roman" w:cs="Times New Roman"/>
                <w:sz w:val="22"/>
                <w:lang w:val="ru-RU"/>
              </w:rPr>
              <w:t>;</w:t>
            </w:r>
          </w:p>
          <w:p w14:paraId="025E8EC1" w14:textId="77777777"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proofErr w:type="spellStart"/>
            <w:r w:rsidRPr="001D3750">
              <w:rPr>
                <w:rFonts w:eastAsia="Times New Roman" w:cs="Times New Roman"/>
                <w:sz w:val="22"/>
                <w:lang w:val="ru-RU"/>
              </w:rPr>
              <w:t>функциональное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назначение</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квартир</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нежилых</w:t>
            </w:r>
            <w:proofErr w:type="spellEnd"/>
            <w:r w:rsidRPr="001D3750">
              <w:rPr>
                <w:rFonts w:eastAsia="Times New Roman" w:cs="Times New Roman"/>
                <w:sz w:val="22"/>
                <w:lang w:val="ru-RU"/>
              </w:rPr>
              <w:t xml:space="preserve"> </w:t>
            </w:r>
            <w:proofErr w:type="spellStart"/>
            <w:r w:rsidRPr="001D3750">
              <w:rPr>
                <w:rFonts w:eastAsia="Times New Roman" w:cs="Times New Roman"/>
                <w:sz w:val="22"/>
                <w:lang w:val="ru-RU"/>
              </w:rPr>
              <w:t>помещений</w:t>
            </w:r>
            <w:proofErr w:type="spellEnd"/>
            <w:r w:rsidRPr="001D3750">
              <w:rPr>
                <w:rFonts w:eastAsia="Times New Roman" w:cs="Times New Roman"/>
                <w:sz w:val="22"/>
                <w:lang w:val="ru-RU"/>
              </w:rPr>
              <w:t>.</w:t>
            </w:r>
          </w:p>
          <w:p w14:paraId="0477C23B" w14:textId="77777777" w:rsidR="00AA1868" w:rsidRPr="001D3750" w:rsidRDefault="00AA1868" w:rsidP="00AA1868">
            <w:pPr>
              <w:shd w:val="clear" w:color="auto" w:fill="FFFFFF" w:themeFill="background1"/>
              <w:tabs>
                <w:tab w:val="left" w:pos="2587"/>
              </w:tabs>
              <w:ind w:firstLine="257"/>
              <w:contextualSpacing/>
              <w:jc w:val="both"/>
              <w:rPr>
                <w:rFonts w:eastAsia="Times New Roman" w:cs="Times New Roman"/>
                <w:sz w:val="22"/>
                <w:lang w:val="ru-RU"/>
              </w:rPr>
            </w:pPr>
          </w:p>
        </w:tc>
        <w:tc>
          <w:tcPr>
            <w:tcW w:w="3685" w:type="dxa"/>
          </w:tcPr>
          <w:p w14:paraId="0162FF98" w14:textId="23A14A89"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Отсутствует</w:t>
            </w:r>
          </w:p>
        </w:tc>
        <w:tc>
          <w:tcPr>
            <w:tcW w:w="2977" w:type="dxa"/>
          </w:tcPr>
          <w:p w14:paraId="4DF4197F" w14:textId="5D5997B1" w:rsidR="00AA1868" w:rsidRPr="001D3750" w:rsidRDefault="00AA1868"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Отсутствует </w:t>
            </w:r>
          </w:p>
        </w:tc>
        <w:tc>
          <w:tcPr>
            <w:tcW w:w="2551" w:type="dxa"/>
          </w:tcPr>
          <w:p w14:paraId="6A106153" w14:textId="3B2E53DB" w:rsidR="00AA1868" w:rsidRPr="001D3750" w:rsidRDefault="00AA1868" w:rsidP="00AA1868">
            <w:pPr>
              <w:pStyle w:val="ab"/>
              <w:spacing w:before="0" w:beforeAutospacing="0" w:after="0" w:afterAutospacing="0"/>
              <w:jc w:val="both"/>
              <w:rPr>
                <w:sz w:val="22"/>
                <w:szCs w:val="22"/>
                <w:lang w:eastAsia="en-US"/>
              </w:rPr>
            </w:pPr>
            <w:r w:rsidRPr="001D3750">
              <w:rPr>
                <w:sz w:val="22"/>
                <w:szCs w:val="22"/>
                <w:lang w:eastAsia="en-US"/>
              </w:rPr>
              <w:t xml:space="preserve">1. В целях приведения в соответствие с новым подходом по сбору </w:t>
            </w:r>
            <w:r w:rsidRPr="001D3750">
              <w:rPr>
                <w:sz w:val="22"/>
                <w:szCs w:val="22"/>
                <w:lang w:eastAsia="en-US"/>
              </w:rPr>
              <w:lastRenderedPageBreak/>
              <w:t>согласия, включая электронным способом.</w:t>
            </w:r>
          </w:p>
          <w:p w14:paraId="1172AE1B" w14:textId="77777777" w:rsidR="00AA1868" w:rsidRPr="001D3750" w:rsidRDefault="00AA1868" w:rsidP="00AA1868">
            <w:pPr>
              <w:pStyle w:val="ab"/>
              <w:spacing w:before="0" w:beforeAutospacing="0" w:after="0" w:afterAutospacing="0"/>
              <w:jc w:val="both"/>
              <w:rPr>
                <w:sz w:val="22"/>
                <w:szCs w:val="22"/>
                <w:lang w:eastAsia="en-US"/>
              </w:rPr>
            </w:pPr>
            <w:r w:rsidRPr="001D3750">
              <w:rPr>
                <w:sz w:val="22"/>
                <w:szCs w:val="22"/>
                <w:lang w:eastAsia="en-US"/>
              </w:rPr>
              <w:t xml:space="preserve">2. На практике сотовые операторы сталкиваются со сложностью сбора согласия не менее 2/3 голосов от общего числа жильцов многоквартирных жилых домов. </w:t>
            </w:r>
          </w:p>
          <w:p w14:paraId="778E0C6F" w14:textId="77777777" w:rsidR="00AA1868" w:rsidRPr="001D3750" w:rsidRDefault="00AA1868" w:rsidP="00AA1868">
            <w:pPr>
              <w:pStyle w:val="ab"/>
              <w:spacing w:before="0" w:beforeAutospacing="0" w:after="0" w:afterAutospacing="0"/>
              <w:jc w:val="both"/>
              <w:rPr>
                <w:sz w:val="22"/>
                <w:szCs w:val="22"/>
                <w:lang w:eastAsia="en-US"/>
              </w:rPr>
            </w:pPr>
            <w:r w:rsidRPr="001D3750">
              <w:rPr>
                <w:sz w:val="22"/>
                <w:szCs w:val="22"/>
                <w:lang w:eastAsia="en-US"/>
              </w:rPr>
              <w:t xml:space="preserve">Для развития инновационной деятельности, выполнением задач Цифрового Казахстана (Смарт сити), удаленной работы и онлайн обучением необходима стабильная разветвленная городская сеть телекоммуникаций. </w:t>
            </w:r>
          </w:p>
          <w:p w14:paraId="1F7FFB3B" w14:textId="77777777" w:rsidR="00AA1868" w:rsidRPr="001D3750" w:rsidRDefault="00AA1868" w:rsidP="00AA1868">
            <w:pPr>
              <w:pStyle w:val="ab"/>
              <w:spacing w:before="0" w:beforeAutospacing="0" w:after="0" w:afterAutospacing="0"/>
              <w:jc w:val="both"/>
              <w:rPr>
                <w:sz w:val="22"/>
                <w:szCs w:val="22"/>
                <w:lang w:eastAsia="en-US"/>
              </w:rPr>
            </w:pPr>
            <w:r w:rsidRPr="001D3750">
              <w:rPr>
                <w:sz w:val="22"/>
                <w:szCs w:val="22"/>
                <w:lang w:eastAsia="en-US"/>
              </w:rPr>
              <w:t xml:space="preserve">В этой связи предлагается создать условия для операторов связи по размещению радиоэлектронных средств на крышах жилых домов.  </w:t>
            </w:r>
          </w:p>
          <w:p w14:paraId="2141123F" w14:textId="77777777" w:rsidR="00AA1868" w:rsidRPr="001D3750" w:rsidRDefault="00AA1868" w:rsidP="00AA1868">
            <w:pPr>
              <w:pStyle w:val="ab"/>
              <w:spacing w:before="0" w:beforeAutospacing="0" w:after="0" w:afterAutospacing="0"/>
              <w:jc w:val="both"/>
              <w:rPr>
                <w:sz w:val="22"/>
                <w:szCs w:val="22"/>
                <w:lang w:eastAsia="en-US"/>
              </w:rPr>
            </w:pPr>
          </w:p>
          <w:p w14:paraId="7B53CD26" w14:textId="69C0B733" w:rsidR="00AA1868" w:rsidRPr="001D3750" w:rsidRDefault="00AA1868" w:rsidP="00AA1868">
            <w:pPr>
              <w:pStyle w:val="ab"/>
              <w:spacing w:before="0" w:beforeAutospacing="0" w:after="0" w:afterAutospacing="0"/>
              <w:jc w:val="both"/>
              <w:rPr>
                <w:sz w:val="22"/>
                <w:szCs w:val="22"/>
                <w:lang w:eastAsia="en-US"/>
              </w:rPr>
            </w:pPr>
            <w:r w:rsidRPr="001D3750">
              <w:rPr>
                <w:sz w:val="22"/>
                <w:szCs w:val="22"/>
                <w:lang w:eastAsia="en-US"/>
              </w:rPr>
              <w:t>Предлагается дополнить:</w:t>
            </w:r>
          </w:p>
          <w:p w14:paraId="58F22DC7" w14:textId="77777777" w:rsidR="00AA1868" w:rsidRPr="001D3750" w:rsidRDefault="00AA1868" w:rsidP="00AA1868">
            <w:pPr>
              <w:widowControl w:val="0"/>
              <w:jc w:val="both"/>
              <w:outlineLvl w:val="0"/>
              <w:rPr>
                <w:rFonts w:eastAsia="Times New Roman" w:cs="Times New Roman"/>
                <w:color w:val="FF0000"/>
                <w:sz w:val="22"/>
                <w:lang w:val="ru-RU"/>
              </w:rPr>
            </w:pPr>
            <w:r w:rsidRPr="001D3750">
              <w:rPr>
                <w:rFonts w:eastAsia="Times New Roman" w:cs="Times New Roman"/>
                <w:color w:val="FF0000"/>
                <w:sz w:val="22"/>
                <w:lang w:val="ru-RU"/>
              </w:rPr>
              <w:t xml:space="preserve">3. При переоборудовании и (или) перепланировке квартир, нежилых помещений требуется </w:t>
            </w:r>
            <w:r w:rsidRPr="001D3750">
              <w:rPr>
                <w:rFonts w:eastAsia="Times New Roman" w:cs="Times New Roman"/>
                <w:b/>
                <w:color w:val="FF0000"/>
                <w:sz w:val="22"/>
                <w:lang w:val="ru-RU"/>
              </w:rPr>
              <w:t>письменное или в электронной форме согласие</w:t>
            </w:r>
            <w:r w:rsidRPr="001D3750">
              <w:rPr>
                <w:rFonts w:eastAsia="Times New Roman" w:cs="Times New Roman"/>
                <w:color w:val="FF0000"/>
                <w:sz w:val="22"/>
                <w:lang w:val="ru-RU"/>
              </w:rPr>
              <w:t xml:space="preserve"> не</w:t>
            </w:r>
            <w:r w:rsidRPr="001D3750">
              <w:rPr>
                <w:rFonts w:eastAsia="Times New Roman" w:cs="Times New Roman"/>
                <w:color w:val="FF0000"/>
                <w:sz w:val="22"/>
              </w:rPr>
              <w:t> </w:t>
            </w:r>
            <w:r w:rsidRPr="001D3750">
              <w:rPr>
                <w:rFonts w:eastAsia="Times New Roman" w:cs="Times New Roman"/>
                <w:color w:val="FF0000"/>
                <w:sz w:val="22"/>
                <w:lang w:val="ru-RU"/>
              </w:rPr>
              <w:t xml:space="preserve">менее двух третей от общего числа </w:t>
            </w:r>
            <w:r w:rsidRPr="001D3750">
              <w:rPr>
                <w:rFonts w:eastAsia="Times New Roman" w:cs="Times New Roman"/>
                <w:color w:val="FF0000"/>
                <w:sz w:val="22"/>
                <w:lang w:val="ru-RU"/>
              </w:rPr>
              <w:lastRenderedPageBreak/>
              <w:t>собственников квартир, нежилых помещений в случаях, если изменения затрагивают: в случаях, если изменения затрагивают:</w:t>
            </w:r>
          </w:p>
          <w:p w14:paraId="5DD3189D" w14:textId="77777777" w:rsidR="00AA1868" w:rsidRPr="001D3750" w:rsidRDefault="00AA1868" w:rsidP="00AA1868">
            <w:pPr>
              <w:shd w:val="clear" w:color="auto" w:fill="FFFFFF"/>
              <w:ind w:firstLine="426"/>
              <w:jc w:val="both"/>
              <w:textAlignment w:val="baseline"/>
              <w:rPr>
                <w:rFonts w:eastAsia="Times New Roman" w:cs="Times New Roman"/>
                <w:color w:val="FF0000"/>
                <w:sz w:val="22"/>
                <w:lang w:val="ru-RU"/>
              </w:rPr>
            </w:pPr>
            <w:r w:rsidRPr="001D3750">
              <w:rPr>
                <w:rFonts w:eastAsia="Times New Roman" w:cs="Times New Roman"/>
                <w:color w:val="FF0000"/>
                <w:sz w:val="22"/>
                <w:lang w:val="ru-RU"/>
              </w:rPr>
              <w:t>несущие и (или) ограждающие конструкции;</w:t>
            </w:r>
          </w:p>
          <w:p w14:paraId="06641967" w14:textId="77777777" w:rsidR="00AA1868" w:rsidRPr="001D3750" w:rsidRDefault="00AA1868" w:rsidP="00AA1868">
            <w:pPr>
              <w:shd w:val="clear" w:color="auto" w:fill="FFFFFF"/>
              <w:ind w:firstLine="426"/>
              <w:jc w:val="both"/>
              <w:textAlignment w:val="baseline"/>
              <w:rPr>
                <w:rFonts w:eastAsia="Times New Roman" w:cs="Times New Roman"/>
                <w:color w:val="FF0000"/>
                <w:sz w:val="22"/>
                <w:lang w:val="ru-RU"/>
              </w:rPr>
            </w:pPr>
            <w:r w:rsidRPr="001D3750">
              <w:rPr>
                <w:rFonts w:eastAsia="Times New Roman" w:cs="Times New Roman"/>
                <w:color w:val="FF0000"/>
                <w:sz w:val="22"/>
                <w:lang w:val="ru-RU"/>
              </w:rPr>
              <w:t>общедомовые инженерные системы;</w:t>
            </w:r>
          </w:p>
          <w:p w14:paraId="492F3A24" w14:textId="77777777" w:rsidR="00AA1868" w:rsidRPr="001D3750" w:rsidRDefault="00AA1868" w:rsidP="00AA1868">
            <w:pPr>
              <w:shd w:val="clear" w:color="auto" w:fill="FFFFFF"/>
              <w:ind w:firstLine="426"/>
              <w:jc w:val="both"/>
              <w:textAlignment w:val="baseline"/>
              <w:rPr>
                <w:rFonts w:eastAsia="Times New Roman" w:cs="Times New Roman"/>
                <w:color w:val="FF0000"/>
                <w:sz w:val="22"/>
                <w:lang w:val="ru-RU"/>
              </w:rPr>
            </w:pPr>
            <w:r w:rsidRPr="001D3750">
              <w:rPr>
                <w:rFonts w:eastAsia="Times New Roman" w:cs="Times New Roman"/>
                <w:color w:val="FF0000"/>
                <w:sz w:val="22"/>
                <w:lang w:val="ru-RU"/>
              </w:rPr>
              <w:t>общее имущество объекта кондоминиума;</w:t>
            </w:r>
          </w:p>
          <w:p w14:paraId="33D659FC" w14:textId="77777777" w:rsidR="00AA1868" w:rsidRPr="001D3750" w:rsidRDefault="00AA1868" w:rsidP="00AA1868">
            <w:pPr>
              <w:shd w:val="clear" w:color="auto" w:fill="FFFFFF"/>
              <w:ind w:firstLine="426"/>
              <w:jc w:val="both"/>
              <w:textAlignment w:val="baseline"/>
              <w:rPr>
                <w:rFonts w:eastAsia="Times New Roman" w:cs="Times New Roman"/>
                <w:b/>
                <w:color w:val="FF0000"/>
                <w:sz w:val="22"/>
                <w:lang w:val="ru-RU"/>
              </w:rPr>
            </w:pPr>
            <w:r w:rsidRPr="001D3750">
              <w:rPr>
                <w:rFonts w:eastAsia="Times New Roman" w:cs="Times New Roman"/>
                <w:color w:val="FF0000"/>
                <w:sz w:val="22"/>
                <w:lang w:val="ru-RU"/>
              </w:rPr>
              <w:t>функциональное назначение квартир, нежилых помещений.</w:t>
            </w:r>
          </w:p>
          <w:p w14:paraId="4146E965" w14:textId="77777777" w:rsidR="00AA1868" w:rsidRPr="001D3750" w:rsidRDefault="00AA1868" w:rsidP="00AA1868">
            <w:pPr>
              <w:shd w:val="clear" w:color="auto" w:fill="FFFFFF"/>
              <w:ind w:firstLine="426"/>
              <w:jc w:val="both"/>
              <w:textAlignment w:val="baseline"/>
              <w:rPr>
                <w:rFonts w:eastAsia="Times New Roman" w:cs="Times New Roman"/>
                <w:color w:val="FF0000"/>
                <w:sz w:val="22"/>
                <w:lang w:val="ru-RU"/>
              </w:rPr>
            </w:pPr>
            <w:r w:rsidRPr="001D3750">
              <w:rPr>
                <w:rFonts w:cs="Times New Roman"/>
                <w:b/>
                <w:color w:val="FF0000"/>
                <w:sz w:val="22"/>
                <w:lang w:val="ru-RU"/>
              </w:rPr>
              <w:t>При этом для целей размещения радиоэлектронных средств операторов связи требуется письменное или в электронной форме согласие</w:t>
            </w:r>
            <w:r w:rsidRPr="001D3750">
              <w:rPr>
                <w:rFonts w:cs="Times New Roman"/>
                <w:color w:val="FF0000"/>
                <w:sz w:val="22"/>
                <w:lang w:val="ru-RU"/>
              </w:rPr>
              <w:t xml:space="preserve"> </w:t>
            </w:r>
            <w:r w:rsidRPr="001D3750">
              <w:rPr>
                <w:rFonts w:cs="Times New Roman"/>
                <w:b/>
                <w:color w:val="FF0000"/>
                <w:sz w:val="22"/>
                <w:lang w:val="ru-RU"/>
              </w:rPr>
              <w:t>большинства членов совета дома, органа управления кондоминиума.</w:t>
            </w:r>
          </w:p>
          <w:p w14:paraId="28830E95" w14:textId="77777777" w:rsidR="00AA1868" w:rsidRPr="001D3750" w:rsidRDefault="00AA1868" w:rsidP="00AA1868">
            <w:pPr>
              <w:shd w:val="clear" w:color="auto" w:fill="FFFFFF" w:themeFill="background1"/>
              <w:ind w:firstLine="257"/>
              <w:contextualSpacing/>
              <w:jc w:val="both"/>
              <w:rPr>
                <w:rFonts w:eastAsia="Times New Roman" w:cs="Times New Roman"/>
                <w:sz w:val="22"/>
                <w:lang w:val="ru-RU"/>
              </w:rPr>
            </w:pPr>
          </w:p>
        </w:tc>
      </w:tr>
      <w:tr w:rsidR="00D534E1" w:rsidRPr="001D3750" w14:paraId="153F7A22" w14:textId="77777777" w:rsidTr="00860BED">
        <w:tc>
          <w:tcPr>
            <w:tcW w:w="14737" w:type="dxa"/>
            <w:gridSpan w:val="6"/>
            <w:shd w:val="clear" w:color="auto" w:fill="auto"/>
          </w:tcPr>
          <w:p w14:paraId="029B274E" w14:textId="77777777" w:rsidR="00D534E1" w:rsidRPr="001D3750" w:rsidRDefault="00D534E1" w:rsidP="00AA1868">
            <w:pPr>
              <w:ind w:firstLine="179"/>
              <w:jc w:val="center"/>
              <w:rPr>
                <w:rFonts w:cs="Times New Roman"/>
                <w:b/>
                <w:sz w:val="22"/>
                <w:lang w:val="ru-RU"/>
              </w:rPr>
            </w:pPr>
            <w:r w:rsidRPr="001D3750">
              <w:rPr>
                <w:rFonts w:eastAsia="Times New Roman" w:cs="Times New Roman"/>
                <w:b/>
                <w:sz w:val="22"/>
                <w:lang w:val="ru-RU"/>
              </w:rPr>
              <w:lastRenderedPageBreak/>
              <w:t>Закон Республики Казахстан от 16 ноября 2015 года «О доступе к информации»</w:t>
            </w:r>
          </w:p>
        </w:tc>
      </w:tr>
      <w:tr w:rsidR="00D20159" w:rsidRPr="001D3750" w14:paraId="22C5DB98" w14:textId="77777777" w:rsidTr="008538C8">
        <w:tc>
          <w:tcPr>
            <w:tcW w:w="704" w:type="dxa"/>
            <w:shd w:val="clear" w:color="auto" w:fill="auto"/>
          </w:tcPr>
          <w:p w14:paraId="3F3D36EE" w14:textId="77777777" w:rsidR="00D20159" w:rsidRPr="001D3750" w:rsidRDefault="00D20159" w:rsidP="00AA1868">
            <w:pPr>
              <w:suppressAutoHyphens/>
              <w:ind w:left="30" w:right="57" w:firstLine="0"/>
              <w:rPr>
                <w:rFonts w:eastAsia="Times New Roman" w:cs="Times New Roman"/>
                <w:sz w:val="22"/>
                <w:lang w:val="ru-RU" w:eastAsia="ru-RU"/>
              </w:rPr>
            </w:pPr>
          </w:p>
        </w:tc>
        <w:tc>
          <w:tcPr>
            <w:tcW w:w="1559" w:type="dxa"/>
          </w:tcPr>
          <w:p w14:paraId="2A712B5E" w14:textId="77777777" w:rsidR="00D20159" w:rsidRPr="001D3750" w:rsidRDefault="00D534E1" w:rsidP="00AA1868">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Новая</w:t>
            </w:r>
            <w:proofErr w:type="spellEnd"/>
            <w:r w:rsidRPr="001D3750">
              <w:rPr>
                <w:rFonts w:eastAsia="Times New Roman" w:cs="Times New Roman"/>
                <w:sz w:val="22"/>
              </w:rPr>
              <w:t xml:space="preserve"> </w:t>
            </w:r>
            <w:proofErr w:type="spellStart"/>
            <w:r w:rsidRPr="001D3750">
              <w:rPr>
                <w:rFonts w:eastAsia="Times New Roman" w:cs="Times New Roman"/>
                <w:sz w:val="22"/>
              </w:rPr>
              <w:t>редакция</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подпункта</w:t>
            </w:r>
            <w:proofErr w:type="spellEnd"/>
            <w:r w:rsidRPr="001D3750">
              <w:rPr>
                <w:rFonts w:eastAsia="Times New Roman" w:cs="Times New Roman"/>
                <w:sz w:val="22"/>
              </w:rPr>
              <w:t xml:space="preserve"> 5)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1</w:t>
            </w:r>
          </w:p>
        </w:tc>
        <w:tc>
          <w:tcPr>
            <w:tcW w:w="3261" w:type="dxa"/>
          </w:tcPr>
          <w:p w14:paraId="529985FF" w14:textId="77777777" w:rsidR="00D534E1" w:rsidRPr="001D3750" w:rsidRDefault="00D534E1"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1. Основные понятия, используемые в настоящем Законе</w:t>
            </w:r>
          </w:p>
          <w:p w14:paraId="66B66119" w14:textId="77777777" w:rsidR="00D534E1" w:rsidRPr="001D3750" w:rsidRDefault="00D534E1"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настоящем Законе используются следующие основные понятия:</w:t>
            </w:r>
          </w:p>
          <w:p w14:paraId="7DB7F7A3" w14:textId="77777777" w:rsidR="00D534E1" w:rsidRPr="001D3750" w:rsidRDefault="00D534E1"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15A41636" w14:textId="77777777" w:rsidR="00D20159" w:rsidRPr="001D3750" w:rsidRDefault="00D534E1"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 xml:space="preserve">5) открытые данные – </w:t>
            </w:r>
            <w:r w:rsidRPr="001D3750">
              <w:rPr>
                <w:rFonts w:eastAsia="Times New Roman" w:cs="Times New Roman"/>
                <w:b/>
                <w:sz w:val="22"/>
                <w:lang w:val="ru-RU"/>
              </w:rPr>
              <w:t xml:space="preserve">общедоступные электронные информационные ресурсы, представленные в </w:t>
            </w:r>
            <w:r w:rsidRPr="001D3750">
              <w:rPr>
                <w:rFonts w:eastAsia="Times New Roman" w:cs="Times New Roman"/>
                <w:b/>
                <w:sz w:val="22"/>
                <w:lang w:val="ru-RU"/>
              </w:rPr>
              <w:lastRenderedPageBreak/>
              <w:t>машиночитаемом виде и предназначенные для дальнейшего использования, повторной публикации в неизменном виде;</w:t>
            </w:r>
          </w:p>
        </w:tc>
        <w:tc>
          <w:tcPr>
            <w:tcW w:w="3685" w:type="dxa"/>
          </w:tcPr>
          <w:p w14:paraId="52F4E1F8" w14:textId="77777777" w:rsidR="00D534E1" w:rsidRPr="001D3750" w:rsidRDefault="00D534E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Статья 1. Основные понятия, используемые в настоящем Законе</w:t>
            </w:r>
          </w:p>
          <w:p w14:paraId="178DC475" w14:textId="77777777" w:rsidR="00D534E1" w:rsidRPr="001D3750" w:rsidRDefault="00D534E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настоящем Законе используются следующие основные понятия:</w:t>
            </w:r>
          </w:p>
          <w:p w14:paraId="34B67C6B" w14:textId="77777777" w:rsidR="00D534E1" w:rsidRPr="001D3750" w:rsidRDefault="00D534E1"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w:t>
            </w:r>
          </w:p>
          <w:p w14:paraId="57CFEC63" w14:textId="77777777" w:rsidR="00D20159" w:rsidRPr="001D3750" w:rsidRDefault="00D534E1" w:rsidP="00AA1868">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t xml:space="preserve">5) открытые данные – данные, предназначенные для </w:t>
            </w:r>
            <w:proofErr w:type="gramStart"/>
            <w:r w:rsidRPr="001D3750">
              <w:rPr>
                <w:rFonts w:eastAsia="Times New Roman" w:cs="Times New Roman"/>
                <w:b/>
                <w:sz w:val="22"/>
                <w:lang w:val="ru-RU"/>
              </w:rPr>
              <w:t>повторного  использования</w:t>
            </w:r>
            <w:proofErr w:type="gramEnd"/>
            <w:r w:rsidRPr="001D3750">
              <w:rPr>
                <w:rFonts w:eastAsia="Times New Roman" w:cs="Times New Roman"/>
                <w:b/>
                <w:sz w:val="22"/>
                <w:lang w:val="ru-RU"/>
              </w:rPr>
              <w:t>, без ограничений со стороны обладателей информации;</w:t>
            </w:r>
          </w:p>
        </w:tc>
        <w:tc>
          <w:tcPr>
            <w:tcW w:w="2977" w:type="dxa"/>
          </w:tcPr>
          <w:p w14:paraId="5EAC71CC" w14:textId="77777777" w:rsidR="00D20159" w:rsidRPr="001D3750" w:rsidRDefault="00D534E1"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Уточнение редакции для корреспондирования с понятием «данные»</w:t>
            </w:r>
          </w:p>
        </w:tc>
        <w:tc>
          <w:tcPr>
            <w:tcW w:w="2551" w:type="dxa"/>
          </w:tcPr>
          <w:p w14:paraId="1896852A" w14:textId="7DDCF58E" w:rsidR="00D534E1" w:rsidRPr="001D3750" w:rsidRDefault="00D534E1" w:rsidP="00AA1868">
            <w:pPr>
              <w:shd w:val="clear" w:color="auto" w:fill="FFFFFF"/>
              <w:ind w:firstLine="0"/>
              <w:jc w:val="both"/>
              <w:textAlignment w:val="baseline"/>
              <w:rPr>
                <w:rFonts w:cs="Times New Roman"/>
                <w:color w:val="000000"/>
                <w:sz w:val="22"/>
                <w:lang w:val="ru-RU"/>
              </w:rPr>
            </w:pPr>
            <w:r w:rsidRPr="001D3750">
              <w:rPr>
                <w:rFonts w:cs="Times New Roman"/>
                <w:color w:val="000000"/>
                <w:sz w:val="22"/>
                <w:lang w:val="ru-RU"/>
              </w:rPr>
              <w:t xml:space="preserve">Идут различные понятия </w:t>
            </w:r>
            <w:proofErr w:type="gramStart"/>
            <w:r w:rsidRPr="001D3750">
              <w:rPr>
                <w:rFonts w:cs="Times New Roman"/>
                <w:color w:val="000000"/>
                <w:sz w:val="22"/>
                <w:lang w:val="ru-RU"/>
              </w:rPr>
              <w:t>в  введения</w:t>
            </w:r>
            <w:proofErr w:type="gramEnd"/>
            <w:r w:rsidRPr="001D3750">
              <w:rPr>
                <w:rFonts w:cs="Times New Roman"/>
                <w:color w:val="000000"/>
                <w:sz w:val="22"/>
                <w:lang w:val="ru-RU"/>
              </w:rPr>
              <w:t xml:space="preserve"> понятия «машиночитаемые»  - полага</w:t>
            </w:r>
            <w:r w:rsidR="003364FC" w:rsidRPr="001D3750">
              <w:rPr>
                <w:rFonts w:cs="Times New Roman"/>
                <w:color w:val="000000"/>
                <w:sz w:val="22"/>
                <w:lang w:val="ru-RU"/>
              </w:rPr>
              <w:t>ем</w:t>
            </w:r>
            <w:r w:rsidRPr="001D3750">
              <w:rPr>
                <w:rFonts w:cs="Times New Roman"/>
                <w:color w:val="000000"/>
                <w:sz w:val="22"/>
                <w:lang w:val="ru-RU"/>
              </w:rPr>
              <w:t xml:space="preserve">,  что данное требование должно быть исключено, так как данное разночтение может повлечь, что   рукописные данные, предназначенные для повторного </w:t>
            </w:r>
            <w:r w:rsidRPr="001D3750">
              <w:rPr>
                <w:rFonts w:cs="Times New Roman"/>
                <w:color w:val="000000"/>
                <w:sz w:val="22"/>
                <w:lang w:val="ru-RU"/>
              </w:rPr>
              <w:lastRenderedPageBreak/>
              <w:t>использования без ограничений со стороны субъектов информатизации  не могут быть  отнесены к открытым данным.</w:t>
            </w:r>
          </w:p>
          <w:p w14:paraId="617F5EDE" w14:textId="77777777" w:rsidR="00D534E1" w:rsidRPr="001D3750" w:rsidRDefault="00D534E1" w:rsidP="00AA1868">
            <w:pPr>
              <w:shd w:val="clear" w:color="auto" w:fill="FFFFFF"/>
              <w:jc w:val="both"/>
              <w:textAlignment w:val="baseline"/>
              <w:rPr>
                <w:rFonts w:cs="Times New Roman"/>
                <w:b/>
                <w:color w:val="FF0000"/>
                <w:sz w:val="22"/>
                <w:lang w:val="ru-RU"/>
              </w:rPr>
            </w:pPr>
            <w:r w:rsidRPr="001D3750">
              <w:rPr>
                <w:rFonts w:cs="Times New Roman"/>
                <w:b/>
                <w:color w:val="FF0000"/>
                <w:sz w:val="22"/>
                <w:lang w:val="ru-RU"/>
              </w:rPr>
              <w:t>Оставить в текущей редакции или внести изменения в Закон РК от 24 ноября 2015 года «Об информатизации»</w:t>
            </w:r>
          </w:p>
          <w:p w14:paraId="6E6756D8" w14:textId="77777777" w:rsidR="00D534E1" w:rsidRPr="001D3750" w:rsidRDefault="00D534E1" w:rsidP="00AA1868">
            <w:pPr>
              <w:shd w:val="clear" w:color="auto" w:fill="FFFFFF"/>
              <w:jc w:val="both"/>
              <w:textAlignment w:val="baseline"/>
              <w:rPr>
                <w:rFonts w:cs="Times New Roman"/>
                <w:sz w:val="22"/>
                <w:lang w:val="ru-RU"/>
              </w:rPr>
            </w:pPr>
            <w:r w:rsidRPr="001D3750">
              <w:rPr>
                <w:rFonts w:cs="Times New Roman"/>
                <w:b/>
                <w:bCs/>
                <w:color w:val="000000"/>
                <w:spacing w:val="2"/>
                <w:sz w:val="22"/>
                <w:bdr w:val="none" w:sz="0" w:space="0" w:color="auto" w:frame="1"/>
                <w:shd w:val="clear" w:color="auto" w:fill="FFFFFF"/>
                <w:lang w:val="ru-RU"/>
              </w:rPr>
              <w:t>Статья 1. Основные понятия, используемые в настоящем Законе</w:t>
            </w:r>
          </w:p>
          <w:p w14:paraId="0D7B8167" w14:textId="77777777" w:rsidR="00D534E1" w:rsidRPr="001D3750" w:rsidRDefault="00D534E1" w:rsidP="00AA1868">
            <w:pPr>
              <w:shd w:val="clear" w:color="auto" w:fill="FFFFFF"/>
              <w:jc w:val="both"/>
              <w:textAlignment w:val="baseline"/>
              <w:rPr>
                <w:rFonts w:cs="Times New Roman"/>
                <w:b/>
                <w:bCs/>
                <w:color w:val="000000"/>
                <w:sz w:val="22"/>
                <w:lang w:val="ru-RU"/>
              </w:rPr>
            </w:pPr>
            <w:r w:rsidRPr="001D3750">
              <w:rPr>
                <w:rFonts w:cs="Times New Roman"/>
                <w:sz w:val="22"/>
                <w:lang w:val="ru-RU"/>
              </w:rPr>
              <w:t xml:space="preserve"> </w:t>
            </w:r>
            <w:r w:rsidRPr="001D3750">
              <w:rPr>
                <w:rFonts w:cs="Times New Roman"/>
                <w:color w:val="000000"/>
                <w:spacing w:val="2"/>
                <w:sz w:val="22"/>
                <w:shd w:val="clear" w:color="auto" w:fill="FFFFFF"/>
                <w:lang w:val="ru-RU"/>
              </w:rPr>
              <w:t>35) открытые данные – общедоступные электронные информационные ресурсы, представленные в машиночитаемом виде и предназначенные для дальнейшего использования, повторной публикации в неизменном виде;</w:t>
            </w:r>
          </w:p>
          <w:p w14:paraId="561FF34E" w14:textId="77777777" w:rsidR="00D20159" w:rsidRPr="001D3750" w:rsidRDefault="00D20159" w:rsidP="00AA1868">
            <w:pPr>
              <w:ind w:firstLine="179"/>
              <w:jc w:val="both"/>
              <w:rPr>
                <w:rFonts w:cs="Times New Roman"/>
                <w:sz w:val="22"/>
                <w:lang w:val="ru-RU"/>
              </w:rPr>
            </w:pPr>
          </w:p>
        </w:tc>
      </w:tr>
      <w:tr w:rsidR="00D534E1" w:rsidRPr="001D3750" w14:paraId="5DFC05A9" w14:textId="77777777" w:rsidTr="00860BED">
        <w:tc>
          <w:tcPr>
            <w:tcW w:w="14737" w:type="dxa"/>
            <w:gridSpan w:val="6"/>
            <w:shd w:val="clear" w:color="auto" w:fill="auto"/>
          </w:tcPr>
          <w:p w14:paraId="1B860B0C" w14:textId="77777777" w:rsidR="00D534E1" w:rsidRPr="001D3750" w:rsidRDefault="00D534E1" w:rsidP="00AA1868">
            <w:pPr>
              <w:pStyle w:val="a8"/>
              <w:shd w:val="clear" w:color="auto" w:fill="FFFFFF" w:themeFill="background1"/>
              <w:ind w:firstLine="257"/>
              <w:jc w:val="center"/>
              <w:rPr>
                <w:rFonts w:cs="Times New Roman"/>
                <w:b/>
                <w:sz w:val="22"/>
                <w:lang w:val="ru-RU"/>
              </w:rPr>
            </w:pPr>
            <w:r w:rsidRPr="001D3750">
              <w:rPr>
                <w:rFonts w:cs="Times New Roman"/>
                <w:b/>
                <w:sz w:val="22"/>
                <w:lang w:val="ru-RU"/>
              </w:rPr>
              <w:lastRenderedPageBreak/>
              <w:t>Закон Республики Казахстан от 13 декабря 2005 года «Об обязательном экологическом страховании»</w:t>
            </w:r>
          </w:p>
          <w:p w14:paraId="00628103" w14:textId="77777777" w:rsidR="00D534E1" w:rsidRPr="001D3750" w:rsidRDefault="00D534E1" w:rsidP="00AA1868">
            <w:pPr>
              <w:ind w:firstLine="179"/>
              <w:jc w:val="both"/>
              <w:rPr>
                <w:rFonts w:cs="Times New Roman"/>
                <w:sz w:val="22"/>
                <w:lang w:val="ru-RU"/>
              </w:rPr>
            </w:pPr>
          </w:p>
        </w:tc>
      </w:tr>
      <w:tr w:rsidR="00BE1D33" w:rsidRPr="001D3750" w14:paraId="01889032" w14:textId="77777777" w:rsidTr="008538C8">
        <w:tc>
          <w:tcPr>
            <w:tcW w:w="704" w:type="dxa"/>
            <w:shd w:val="clear" w:color="auto" w:fill="auto"/>
          </w:tcPr>
          <w:p w14:paraId="28721FBB" w14:textId="77777777" w:rsidR="00BE1D33" w:rsidRPr="001D3750" w:rsidRDefault="00BE1D33" w:rsidP="00AA1868">
            <w:pPr>
              <w:suppressAutoHyphens/>
              <w:ind w:left="30" w:right="57" w:firstLine="0"/>
              <w:rPr>
                <w:rFonts w:eastAsia="Times New Roman" w:cs="Times New Roman"/>
                <w:sz w:val="22"/>
                <w:lang w:val="ru-RU" w:eastAsia="ru-RU"/>
              </w:rPr>
            </w:pPr>
          </w:p>
        </w:tc>
        <w:tc>
          <w:tcPr>
            <w:tcW w:w="1559" w:type="dxa"/>
          </w:tcPr>
          <w:p w14:paraId="3D380A0C" w14:textId="77777777" w:rsidR="00BE1D33" w:rsidRPr="001D3750" w:rsidRDefault="00BE1D33" w:rsidP="00AA1868">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Статья 19</w:t>
            </w:r>
          </w:p>
        </w:tc>
        <w:tc>
          <w:tcPr>
            <w:tcW w:w="3261" w:type="dxa"/>
          </w:tcPr>
          <w:p w14:paraId="29E64248"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19. Общие условия осуществления страховой выплаты</w:t>
            </w:r>
          </w:p>
          <w:p w14:paraId="0189886C"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1443368F"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2. К заявлению о страховой выплате прилагаются следующие документы:</w:t>
            </w:r>
          </w:p>
          <w:p w14:paraId="7190BC93"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589F5AAF" w14:textId="77777777" w:rsidR="00BE1D33" w:rsidRPr="001D3750" w:rsidRDefault="00BE1D33"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lastRenderedPageBreak/>
              <w:t xml:space="preserve">4) </w:t>
            </w:r>
            <w:r w:rsidRPr="001D3750">
              <w:rPr>
                <w:rFonts w:eastAsia="Times New Roman" w:cs="Times New Roman"/>
                <w:b/>
                <w:sz w:val="22"/>
                <w:lang w:val="ru-RU"/>
              </w:rPr>
              <w:t>нотариально засвидетельствованная копия свидетельства</w:t>
            </w:r>
            <w:r w:rsidRPr="001D3750">
              <w:rPr>
                <w:rFonts w:eastAsia="Times New Roman" w:cs="Times New Roman"/>
                <w:sz w:val="22"/>
                <w:lang w:val="ru-RU"/>
              </w:rPr>
              <w:t xml:space="preserve"> о смерти потерпевшего и документ, подтверждающий право выгодоприобретателя на возмещение вреда (копия), - в случае смерти потерпевшего;</w:t>
            </w:r>
          </w:p>
        </w:tc>
        <w:tc>
          <w:tcPr>
            <w:tcW w:w="3685" w:type="dxa"/>
          </w:tcPr>
          <w:p w14:paraId="7466D6CB"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Статья 19. Общие условия осуществления страховой выплаты</w:t>
            </w:r>
          </w:p>
          <w:p w14:paraId="284B272E"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662AC5E2"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2. К заявлению о страховой выплате прилагаются следующие документы:</w:t>
            </w:r>
          </w:p>
          <w:p w14:paraId="11F65575"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323921A0"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 xml:space="preserve">4) </w:t>
            </w:r>
            <w:r w:rsidRPr="001D3750">
              <w:rPr>
                <w:rFonts w:eastAsia="Times New Roman" w:cs="Times New Roman"/>
                <w:b/>
                <w:sz w:val="22"/>
                <w:lang w:val="ru-RU"/>
              </w:rPr>
              <w:t>электронная</w:t>
            </w:r>
            <w:r w:rsidRPr="001D3750">
              <w:rPr>
                <w:rFonts w:eastAsia="Times New Roman" w:cs="Times New Roman"/>
                <w:sz w:val="22"/>
                <w:lang w:val="ru-RU"/>
              </w:rPr>
              <w:t xml:space="preserve"> </w:t>
            </w:r>
            <w:r w:rsidRPr="001D3750">
              <w:rPr>
                <w:rFonts w:eastAsia="Times New Roman" w:cs="Times New Roman"/>
                <w:b/>
                <w:sz w:val="22"/>
                <w:lang w:val="ru-RU"/>
              </w:rPr>
              <w:t xml:space="preserve">справка </w:t>
            </w:r>
            <w:r w:rsidRPr="001D3750">
              <w:rPr>
                <w:rFonts w:eastAsia="Times New Roman" w:cs="Times New Roman"/>
                <w:sz w:val="22"/>
                <w:lang w:val="ru-RU"/>
              </w:rPr>
              <w:t>о смерти потерпевшего и документ, подтверждающий право выгодоприобретателя на возмещение вреда (копия), - в случае смерти потерпевшего;</w:t>
            </w:r>
          </w:p>
          <w:p w14:paraId="54CBD2D6"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p>
        </w:tc>
        <w:tc>
          <w:tcPr>
            <w:tcW w:w="2977" w:type="dxa"/>
          </w:tcPr>
          <w:p w14:paraId="2A64422C"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 xml:space="preserve">В целях полной цифровизации сферы регистрации актов гражданского состояния предлагается исключить выдачу и пользование на территории Республики </w:t>
            </w:r>
            <w:r w:rsidRPr="001D3750">
              <w:rPr>
                <w:rFonts w:eastAsia="Times New Roman" w:cs="Times New Roman"/>
                <w:sz w:val="22"/>
                <w:lang w:val="ru-RU"/>
              </w:rPr>
              <w:lastRenderedPageBreak/>
              <w:t>Казахстан свидетельств на бумажных носителях.</w:t>
            </w:r>
          </w:p>
          <w:p w14:paraId="634B5112"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Свидетельства предлагается заменить справками в электронном виде (перевод на цифровой формат).</w:t>
            </w:r>
          </w:p>
          <w:p w14:paraId="5B721D7E"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Справки после государственной регистрации акта регистрирующими органами (орган РАГС) будут поступать в портал. </w:t>
            </w:r>
          </w:p>
          <w:p w14:paraId="43E25193"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В настоящее время после регистрации смерти на портале гражданин (наследник) видит статус обработки заявки и получает уведомление, о том в каком филиале </w:t>
            </w:r>
            <w:proofErr w:type="spellStart"/>
            <w:r w:rsidRPr="001D3750">
              <w:rPr>
                <w:rFonts w:eastAsia="Times New Roman" w:cs="Times New Roman"/>
                <w:sz w:val="22"/>
                <w:lang w:val="ru-RU"/>
              </w:rPr>
              <w:t>ЦОНа</w:t>
            </w:r>
            <w:proofErr w:type="spellEnd"/>
            <w:r w:rsidRPr="001D3750">
              <w:rPr>
                <w:rFonts w:eastAsia="Times New Roman" w:cs="Times New Roman"/>
                <w:sz w:val="22"/>
                <w:lang w:val="ru-RU"/>
              </w:rPr>
              <w:t xml:space="preserve"> он сможет получить свидетельство или справку о государственной регистрации акта. Свидетельство выдается установленного образца и его обязательно представлять в различные государственные органы (</w:t>
            </w:r>
            <w:proofErr w:type="gramStart"/>
            <w:r w:rsidRPr="001D3750">
              <w:rPr>
                <w:rFonts w:eastAsia="Times New Roman" w:cs="Times New Roman"/>
                <w:sz w:val="22"/>
                <w:lang w:val="ru-RU"/>
              </w:rPr>
              <w:t>МВД,МОН</w:t>
            </w:r>
            <w:proofErr w:type="gramEnd"/>
            <w:r w:rsidRPr="001D3750">
              <w:rPr>
                <w:rFonts w:eastAsia="Times New Roman" w:cs="Times New Roman"/>
                <w:sz w:val="22"/>
                <w:lang w:val="ru-RU"/>
              </w:rPr>
              <w:t xml:space="preserve">,МЗ,МТСЗН и т.д.) и организаций (похоронное бюро, страховые компании и т.д.). Также данная поправка </w:t>
            </w:r>
            <w:proofErr w:type="gramStart"/>
            <w:r w:rsidRPr="001D3750">
              <w:rPr>
                <w:rFonts w:eastAsia="Times New Roman" w:cs="Times New Roman"/>
                <w:sz w:val="22"/>
                <w:lang w:val="ru-RU"/>
              </w:rPr>
              <w:t>будет  удобно</w:t>
            </w:r>
            <w:proofErr w:type="gramEnd"/>
            <w:r w:rsidRPr="001D3750">
              <w:rPr>
                <w:rFonts w:eastAsia="Times New Roman" w:cs="Times New Roman"/>
                <w:sz w:val="22"/>
                <w:lang w:val="ru-RU"/>
              </w:rPr>
              <w:t xml:space="preserve"> для граждан, тем, что при утере документа не будет необходимости получать повторные свидетельства. </w:t>
            </w:r>
          </w:p>
          <w:p w14:paraId="5C605655"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Справку при необходимости гражданин сможет распечатать, либо </w:t>
            </w:r>
            <w:r w:rsidRPr="001D3750">
              <w:rPr>
                <w:rFonts w:eastAsia="Times New Roman" w:cs="Times New Roman"/>
                <w:sz w:val="22"/>
                <w:lang w:val="ru-RU"/>
              </w:rPr>
              <w:lastRenderedPageBreak/>
              <w:t>предъявить электронную версию.</w:t>
            </w:r>
          </w:p>
          <w:p w14:paraId="76DCE43A"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Для выезда за пределы РК предлагается выдавать </w:t>
            </w:r>
            <w:proofErr w:type="gramStart"/>
            <w:r w:rsidRPr="001D3750">
              <w:rPr>
                <w:rFonts w:eastAsia="Times New Roman" w:cs="Times New Roman"/>
                <w:sz w:val="22"/>
                <w:lang w:val="ru-RU"/>
              </w:rPr>
              <w:t>соответствующие  свидетельства</w:t>
            </w:r>
            <w:proofErr w:type="gramEnd"/>
            <w:r w:rsidRPr="001D3750">
              <w:rPr>
                <w:rFonts w:eastAsia="Times New Roman" w:cs="Times New Roman"/>
                <w:sz w:val="22"/>
                <w:lang w:val="ru-RU"/>
              </w:rPr>
              <w:t xml:space="preserve"> на бумажном носителе (в формате А4) с </w:t>
            </w:r>
            <w:r w:rsidRPr="001D3750">
              <w:rPr>
                <w:rFonts w:eastAsia="Times New Roman" w:cs="Times New Roman"/>
                <w:sz w:val="22"/>
              </w:rPr>
              <w:t>QR</w:t>
            </w:r>
            <w:r w:rsidRPr="001D3750">
              <w:rPr>
                <w:rFonts w:eastAsia="Times New Roman" w:cs="Times New Roman"/>
                <w:sz w:val="22"/>
                <w:lang w:val="ru-RU"/>
              </w:rPr>
              <w:t xml:space="preserve"> кодом.</w:t>
            </w:r>
          </w:p>
          <w:p w14:paraId="132C6DC0" w14:textId="77777777" w:rsidR="00BE1D33" w:rsidRPr="001D3750" w:rsidRDefault="00BE1D33" w:rsidP="00AA186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настоящее время (с 12 октября 2020 года) успешно реализован пилотный проект по исключению выдачи бумажных свидетельств о смерти.</w:t>
            </w:r>
          </w:p>
        </w:tc>
        <w:tc>
          <w:tcPr>
            <w:tcW w:w="2551" w:type="dxa"/>
          </w:tcPr>
          <w:p w14:paraId="2A7B08C9" w14:textId="77777777" w:rsidR="00BE1D33" w:rsidRPr="001D3750" w:rsidRDefault="00BE1D33" w:rsidP="00AA1868">
            <w:pPr>
              <w:shd w:val="clear" w:color="auto" w:fill="FFFFFF"/>
              <w:jc w:val="both"/>
              <w:textAlignment w:val="baseline"/>
              <w:rPr>
                <w:rFonts w:eastAsia="Times New Roman" w:cs="Times New Roman"/>
                <w:sz w:val="22"/>
                <w:lang w:val="ru-RU" w:eastAsia="ru-RU"/>
              </w:rPr>
            </w:pPr>
            <w:r w:rsidRPr="001D3750">
              <w:rPr>
                <w:rFonts w:eastAsia="Times New Roman" w:cs="Times New Roman"/>
                <w:sz w:val="22"/>
                <w:lang w:val="ru-RU" w:eastAsia="ru-RU"/>
              </w:rPr>
              <w:lastRenderedPageBreak/>
              <w:t xml:space="preserve">имеет смысл оставить два варианта документов на выбор ввиду того, что не все граждане имеют возможность получения цифрового документа (хотя бы до тех пор, пока </w:t>
            </w:r>
            <w:r w:rsidRPr="001D3750">
              <w:rPr>
                <w:rFonts w:eastAsia="Times New Roman" w:cs="Times New Roman"/>
                <w:sz w:val="22"/>
                <w:lang w:val="ru-RU" w:eastAsia="ru-RU"/>
              </w:rPr>
              <w:lastRenderedPageBreak/>
              <w:t>каждый не будет обеспечен этой возможностью).</w:t>
            </w:r>
          </w:p>
          <w:p w14:paraId="4D0CDD09" w14:textId="77777777" w:rsidR="00BE1D33" w:rsidRPr="001D3750" w:rsidRDefault="00BE1D33" w:rsidP="00AA1868">
            <w:pPr>
              <w:ind w:firstLine="179"/>
              <w:jc w:val="both"/>
              <w:rPr>
                <w:rFonts w:cs="Times New Roman"/>
                <w:sz w:val="22"/>
                <w:lang w:val="ru-RU"/>
              </w:rPr>
            </w:pPr>
          </w:p>
        </w:tc>
      </w:tr>
      <w:tr w:rsidR="00BE1D33" w:rsidRPr="001D3750" w14:paraId="0DC58A1B" w14:textId="77777777" w:rsidTr="00860BED">
        <w:tc>
          <w:tcPr>
            <w:tcW w:w="14737" w:type="dxa"/>
            <w:gridSpan w:val="6"/>
            <w:shd w:val="clear" w:color="auto" w:fill="auto"/>
          </w:tcPr>
          <w:p w14:paraId="6F106D2F" w14:textId="77777777" w:rsidR="00BE1D33" w:rsidRPr="001D3750" w:rsidRDefault="00BE1D33" w:rsidP="00AA1868">
            <w:pPr>
              <w:shd w:val="clear" w:color="auto" w:fill="FFFFFF"/>
              <w:ind w:left="720" w:firstLine="257"/>
              <w:contextualSpacing/>
              <w:jc w:val="center"/>
              <w:rPr>
                <w:rFonts w:eastAsia="Calibri" w:cs="Times New Roman"/>
                <w:b/>
                <w:sz w:val="22"/>
                <w:lang w:val="ru-RU"/>
              </w:rPr>
            </w:pPr>
            <w:r w:rsidRPr="001D3750">
              <w:rPr>
                <w:rFonts w:eastAsia="Calibri" w:cs="Times New Roman"/>
                <w:b/>
                <w:sz w:val="22"/>
                <w:lang w:val="ru-RU"/>
              </w:rPr>
              <w:lastRenderedPageBreak/>
              <w:t>Закон Республики Казахстан от 26 июля 2007 года «О государственной регистрации прав на недвижимое имущество»</w:t>
            </w:r>
          </w:p>
          <w:p w14:paraId="6439858E" w14:textId="77777777" w:rsidR="00BE1D33" w:rsidRPr="001D3750" w:rsidRDefault="00BE1D33" w:rsidP="00AA1868">
            <w:pPr>
              <w:ind w:firstLine="179"/>
              <w:jc w:val="both"/>
              <w:rPr>
                <w:rFonts w:cs="Times New Roman"/>
                <w:sz w:val="22"/>
                <w:lang w:val="ru-RU"/>
              </w:rPr>
            </w:pPr>
          </w:p>
        </w:tc>
      </w:tr>
      <w:tr w:rsidR="00BE1D33" w:rsidRPr="001D3750" w14:paraId="78663B68" w14:textId="77777777" w:rsidTr="008538C8">
        <w:tc>
          <w:tcPr>
            <w:tcW w:w="704" w:type="dxa"/>
            <w:shd w:val="clear" w:color="auto" w:fill="auto"/>
          </w:tcPr>
          <w:p w14:paraId="6E4FE866" w14:textId="77777777" w:rsidR="00BE1D33" w:rsidRPr="001D3750" w:rsidRDefault="00BE1D33" w:rsidP="00AA1868">
            <w:pPr>
              <w:suppressAutoHyphens/>
              <w:ind w:left="30" w:right="57" w:firstLine="0"/>
              <w:rPr>
                <w:rFonts w:eastAsia="Times New Roman" w:cs="Times New Roman"/>
                <w:sz w:val="22"/>
                <w:lang w:val="ru-RU" w:eastAsia="ru-RU"/>
              </w:rPr>
            </w:pPr>
          </w:p>
        </w:tc>
        <w:tc>
          <w:tcPr>
            <w:tcW w:w="1559" w:type="dxa"/>
          </w:tcPr>
          <w:p w14:paraId="0A9392E9" w14:textId="77777777" w:rsidR="00BE1D33" w:rsidRPr="001D3750" w:rsidRDefault="00BE1D33" w:rsidP="00AA1868">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rPr>
              <w:t xml:space="preserve">п.3 и п.3-1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17</w:t>
            </w:r>
          </w:p>
        </w:tc>
        <w:tc>
          <w:tcPr>
            <w:tcW w:w="3261" w:type="dxa"/>
          </w:tcPr>
          <w:p w14:paraId="5A779FE0" w14:textId="77777777" w:rsidR="00BE1D33" w:rsidRPr="001D3750" w:rsidRDefault="00BE1D33"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Статья 17. Предоставление сведений из правового кадастра </w:t>
            </w:r>
          </w:p>
          <w:p w14:paraId="3A3D4D29" w14:textId="77777777" w:rsidR="00BE1D33" w:rsidRPr="001D3750" w:rsidRDefault="00BE1D33"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3-1. Информация из правового кадастра о зарегистрированном обременении права на недвижимое имущество выдается по запросу физических и юридических лиц.</w:t>
            </w:r>
          </w:p>
        </w:tc>
        <w:tc>
          <w:tcPr>
            <w:tcW w:w="3685" w:type="dxa"/>
          </w:tcPr>
          <w:p w14:paraId="5CC5F03D" w14:textId="77777777" w:rsidR="00BE1D33" w:rsidRPr="001D3750" w:rsidRDefault="00BE1D33" w:rsidP="00AA1868">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sz w:val="22"/>
                <w:lang w:val="ru-RU"/>
              </w:rPr>
              <w:t>3-1. Информация из правового кадастра о зарегистрированном обременении права на недвижимое имущество,</w:t>
            </w:r>
            <w:r w:rsidRPr="001D3750">
              <w:rPr>
                <w:rFonts w:eastAsia="Times New Roman" w:cs="Times New Roman"/>
                <w:b/>
                <w:sz w:val="22"/>
                <w:lang w:val="ru-RU"/>
              </w:rPr>
              <w:t xml:space="preserve">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предоставляются путем информационного взаимодействия.</w:t>
            </w:r>
          </w:p>
          <w:p w14:paraId="309E45E7" w14:textId="77777777" w:rsidR="00BE1D33" w:rsidRPr="001D3750" w:rsidRDefault="00BE1D33" w:rsidP="00AA1868">
            <w:pPr>
              <w:shd w:val="clear" w:color="auto" w:fill="FFFFFF" w:themeFill="background1"/>
              <w:ind w:firstLine="257"/>
              <w:contextualSpacing/>
              <w:jc w:val="both"/>
              <w:rPr>
                <w:rFonts w:eastAsia="Times New Roman" w:cs="Times New Roman"/>
                <w:sz w:val="22"/>
                <w:lang w:val="ru-RU"/>
              </w:rPr>
            </w:pPr>
          </w:p>
        </w:tc>
        <w:tc>
          <w:tcPr>
            <w:tcW w:w="2977" w:type="dxa"/>
          </w:tcPr>
          <w:p w14:paraId="42EC7E6B" w14:textId="77777777" w:rsidR="00BE1D33" w:rsidRPr="001D3750" w:rsidRDefault="00BE1D33"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Сведения будут доступны на портале </w:t>
            </w:r>
            <w:proofErr w:type="spellStart"/>
            <w:r w:rsidRPr="001D3750">
              <w:rPr>
                <w:rFonts w:eastAsia="Times New Roman" w:cs="Times New Roman"/>
                <w:sz w:val="22"/>
              </w:rPr>
              <w:t>egov</w:t>
            </w:r>
            <w:proofErr w:type="spellEnd"/>
            <w:r w:rsidRPr="001D3750">
              <w:rPr>
                <w:rFonts w:eastAsia="Times New Roman" w:cs="Times New Roman"/>
                <w:sz w:val="22"/>
                <w:lang w:val="ru-RU"/>
              </w:rPr>
              <w:t xml:space="preserve">, в том числе в сервисе для 3-х лиц, в Личном кабинете, и путем </w:t>
            </w:r>
            <w:proofErr w:type="gramStart"/>
            <w:r w:rsidRPr="001D3750">
              <w:rPr>
                <w:rFonts w:eastAsia="Times New Roman" w:cs="Times New Roman"/>
                <w:sz w:val="22"/>
                <w:lang w:val="ru-RU"/>
              </w:rPr>
              <w:t>интеграции,  однако</w:t>
            </w:r>
            <w:proofErr w:type="gramEnd"/>
            <w:r w:rsidRPr="001D3750">
              <w:rPr>
                <w:rFonts w:eastAsia="Times New Roman" w:cs="Times New Roman"/>
                <w:sz w:val="22"/>
                <w:lang w:val="ru-RU"/>
              </w:rPr>
              <w:t xml:space="preserve"> данная норма создает препятствие для перевода сведений в информационный формат</w:t>
            </w:r>
          </w:p>
        </w:tc>
        <w:tc>
          <w:tcPr>
            <w:tcW w:w="2551" w:type="dxa"/>
          </w:tcPr>
          <w:p w14:paraId="05BA9E00" w14:textId="77777777" w:rsidR="00BE1D33" w:rsidRPr="001D3750" w:rsidRDefault="00BE1D33" w:rsidP="00AA1868">
            <w:pPr>
              <w:autoSpaceDE w:val="0"/>
              <w:autoSpaceDN w:val="0"/>
              <w:adjustRightInd w:val="0"/>
              <w:ind w:firstLine="0"/>
              <w:jc w:val="both"/>
              <w:rPr>
                <w:rFonts w:cs="Times New Roman"/>
                <w:color w:val="000000"/>
                <w:sz w:val="22"/>
                <w:lang w:val="ru-RU"/>
              </w:rPr>
            </w:pPr>
            <w:r w:rsidRPr="001D3750">
              <w:rPr>
                <w:rFonts w:cs="Times New Roman"/>
                <w:color w:val="000000"/>
                <w:sz w:val="22"/>
                <w:lang w:val="ru-RU"/>
              </w:rPr>
              <w:t xml:space="preserve">Необходимо уточнить, кому именно они могут предоставляться, то есть физическим и юридическим лицам. Понятие информационного взаимодействия тут вполне обобщенным, не лучше ли указать каким именно путем они будут предоставляться, например указать что через портал </w:t>
            </w:r>
            <w:proofErr w:type="spellStart"/>
            <w:r w:rsidRPr="001D3750">
              <w:rPr>
                <w:rFonts w:cs="Times New Roman"/>
                <w:color w:val="000000"/>
                <w:sz w:val="22"/>
              </w:rPr>
              <w:t>egov</w:t>
            </w:r>
            <w:proofErr w:type="spellEnd"/>
            <w:r w:rsidRPr="001D3750">
              <w:rPr>
                <w:rFonts w:cs="Times New Roman"/>
                <w:color w:val="000000"/>
                <w:sz w:val="22"/>
                <w:lang w:val="ru-RU"/>
              </w:rPr>
              <w:t>.</w:t>
            </w:r>
            <w:proofErr w:type="spellStart"/>
            <w:r w:rsidRPr="001D3750">
              <w:rPr>
                <w:rFonts w:cs="Times New Roman"/>
                <w:color w:val="000000"/>
                <w:sz w:val="22"/>
              </w:rPr>
              <w:t>kz</w:t>
            </w:r>
            <w:proofErr w:type="spellEnd"/>
            <w:r w:rsidRPr="001D3750">
              <w:rPr>
                <w:rFonts w:cs="Times New Roman"/>
                <w:color w:val="000000"/>
                <w:sz w:val="22"/>
                <w:lang w:val="ru-RU"/>
              </w:rPr>
              <w:t>.</w:t>
            </w:r>
          </w:p>
          <w:p w14:paraId="634C1248" w14:textId="77777777" w:rsidR="00BE1D33" w:rsidRPr="001D3750" w:rsidRDefault="00BE1D33" w:rsidP="00AA1868">
            <w:pPr>
              <w:ind w:firstLine="179"/>
              <w:jc w:val="both"/>
              <w:rPr>
                <w:rFonts w:cs="Times New Roman"/>
                <w:sz w:val="22"/>
                <w:lang w:val="ru-RU"/>
              </w:rPr>
            </w:pPr>
          </w:p>
        </w:tc>
      </w:tr>
      <w:tr w:rsidR="00113A3B" w:rsidRPr="001D3750" w14:paraId="2FA74DBF" w14:textId="77777777" w:rsidTr="00860BED">
        <w:tc>
          <w:tcPr>
            <w:tcW w:w="14737" w:type="dxa"/>
            <w:gridSpan w:val="6"/>
            <w:shd w:val="clear" w:color="auto" w:fill="auto"/>
          </w:tcPr>
          <w:p w14:paraId="0501EA2A" w14:textId="77777777" w:rsidR="00113A3B" w:rsidRPr="001D3750" w:rsidRDefault="00113A3B" w:rsidP="00AA1868">
            <w:pPr>
              <w:pStyle w:val="a8"/>
              <w:shd w:val="clear" w:color="auto" w:fill="FFFFFF" w:themeFill="background1"/>
              <w:ind w:firstLine="257"/>
              <w:jc w:val="center"/>
              <w:rPr>
                <w:rStyle w:val="currentdocdiv"/>
                <w:rFonts w:cs="Times New Roman"/>
                <w:b/>
                <w:bCs/>
                <w:sz w:val="22"/>
                <w:lang w:val="ru-RU"/>
              </w:rPr>
            </w:pPr>
            <w:r w:rsidRPr="001D3750">
              <w:rPr>
                <w:rStyle w:val="currentdocdiv"/>
                <w:rFonts w:cs="Times New Roman"/>
                <w:b/>
                <w:bCs/>
                <w:sz w:val="22"/>
                <w:lang w:val="ru-RU"/>
              </w:rPr>
              <w:t xml:space="preserve">Закон Республики Казахстан от 17 апреля 2014 года «О дорожном движении» </w:t>
            </w:r>
          </w:p>
          <w:p w14:paraId="3580F798" w14:textId="77777777" w:rsidR="00113A3B" w:rsidRPr="001D3750" w:rsidRDefault="00113A3B" w:rsidP="00AA1868">
            <w:pPr>
              <w:ind w:firstLine="179"/>
              <w:jc w:val="both"/>
              <w:rPr>
                <w:rFonts w:cs="Times New Roman"/>
                <w:sz w:val="22"/>
                <w:lang w:val="ru-RU"/>
              </w:rPr>
            </w:pPr>
          </w:p>
        </w:tc>
      </w:tr>
      <w:tr w:rsidR="00113A3B" w:rsidRPr="001D3750" w14:paraId="5E23A25B" w14:textId="77777777" w:rsidTr="008538C8">
        <w:tc>
          <w:tcPr>
            <w:tcW w:w="704" w:type="dxa"/>
            <w:shd w:val="clear" w:color="auto" w:fill="auto"/>
          </w:tcPr>
          <w:p w14:paraId="405E75D3" w14:textId="77777777" w:rsidR="00113A3B" w:rsidRPr="001D3750" w:rsidRDefault="00113A3B" w:rsidP="00AA1868">
            <w:pPr>
              <w:suppressAutoHyphens/>
              <w:ind w:left="30" w:right="57" w:firstLine="0"/>
              <w:rPr>
                <w:rFonts w:eastAsia="Times New Roman" w:cs="Times New Roman"/>
                <w:sz w:val="22"/>
                <w:lang w:val="ru-RU" w:eastAsia="ru-RU"/>
              </w:rPr>
            </w:pPr>
          </w:p>
        </w:tc>
        <w:tc>
          <w:tcPr>
            <w:tcW w:w="1559" w:type="dxa"/>
          </w:tcPr>
          <w:p w14:paraId="02DAE68A" w14:textId="77777777" w:rsidR="00113A3B" w:rsidRPr="001D3750" w:rsidRDefault="00113A3B" w:rsidP="00AA1868">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Статья 2 пункт 3</w:t>
            </w:r>
          </w:p>
        </w:tc>
        <w:tc>
          <w:tcPr>
            <w:tcW w:w="3261" w:type="dxa"/>
          </w:tcPr>
          <w:p w14:paraId="22CAE92B" w14:textId="77777777" w:rsidR="00113A3B" w:rsidRPr="001D3750" w:rsidRDefault="00113A3B" w:rsidP="00AA1868">
            <w:pPr>
              <w:shd w:val="clear" w:color="auto" w:fill="FFFFFF" w:themeFill="background1"/>
              <w:tabs>
                <w:tab w:val="left" w:pos="2587"/>
              </w:tabs>
              <w:ind w:firstLine="0"/>
              <w:jc w:val="both"/>
              <w:rPr>
                <w:rFonts w:eastAsia="Times New Roman" w:cs="Times New Roman"/>
                <w:sz w:val="22"/>
                <w:lang w:val="ru-RU"/>
              </w:rPr>
            </w:pPr>
            <w:r w:rsidRPr="001D3750">
              <w:rPr>
                <w:rFonts w:eastAsia="Times New Roman" w:cs="Times New Roman"/>
                <w:b/>
                <w:bCs/>
                <w:spacing w:val="2"/>
                <w:sz w:val="22"/>
                <w:bdr w:val="none" w:sz="0" w:space="0" w:color="auto" w:frame="1"/>
              </w:rPr>
              <w:t xml:space="preserve">3. </w:t>
            </w:r>
            <w:proofErr w:type="spellStart"/>
            <w:r w:rsidRPr="001D3750">
              <w:rPr>
                <w:rFonts w:eastAsia="Times New Roman" w:cs="Times New Roman"/>
                <w:b/>
                <w:bCs/>
                <w:spacing w:val="2"/>
                <w:sz w:val="22"/>
                <w:bdr w:val="none" w:sz="0" w:space="0" w:color="auto" w:frame="1"/>
              </w:rPr>
              <w:t>Отсутствует</w:t>
            </w:r>
            <w:proofErr w:type="spellEnd"/>
          </w:p>
        </w:tc>
        <w:tc>
          <w:tcPr>
            <w:tcW w:w="3685" w:type="dxa"/>
          </w:tcPr>
          <w:p w14:paraId="5D5FD077" w14:textId="77777777" w:rsidR="00113A3B" w:rsidRPr="001D3750" w:rsidRDefault="00113A3B" w:rsidP="00AA1868">
            <w:pPr>
              <w:shd w:val="clear" w:color="auto" w:fill="FFFFFF" w:themeFill="background1"/>
              <w:ind w:firstLine="257"/>
              <w:jc w:val="both"/>
              <w:rPr>
                <w:rFonts w:cs="Times New Roman"/>
                <w:bCs/>
                <w:sz w:val="22"/>
                <w:lang w:val="ru-RU"/>
              </w:rPr>
            </w:pPr>
            <w:r w:rsidRPr="001D3750">
              <w:rPr>
                <w:rFonts w:cs="Times New Roman"/>
                <w:bCs/>
                <w:sz w:val="22"/>
                <w:lang w:val="ru-RU"/>
              </w:rPr>
              <w:t>Статья 2. Законодательство Республики Казахстан о дорожном движении</w:t>
            </w:r>
          </w:p>
          <w:p w14:paraId="3FCD5EC4" w14:textId="77777777" w:rsidR="00113A3B" w:rsidRPr="001D3750" w:rsidRDefault="00113A3B" w:rsidP="00AA1868">
            <w:pPr>
              <w:shd w:val="clear" w:color="auto" w:fill="FFFFFF" w:themeFill="background1"/>
              <w:ind w:firstLine="257"/>
              <w:contextualSpacing/>
              <w:jc w:val="both"/>
              <w:rPr>
                <w:rFonts w:eastAsia="Times New Roman" w:cs="Times New Roman"/>
                <w:b/>
                <w:sz w:val="22"/>
                <w:lang w:val="ru-RU"/>
              </w:rPr>
            </w:pPr>
            <w:r w:rsidRPr="001D3750">
              <w:rPr>
                <w:rFonts w:cs="Times New Roman"/>
                <w:b/>
                <w:bCs/>
                <w:sz w:val="22"/>
                <w:lang w:val="ru-RU"/>
              </w:rPr>
              <w:t xml:space="preserve">3. На субъектов </w:t>
            </w:r>
            <w:r w:rsidRPr="001D3750">
              <w:rPr>
                <w:rFonts w:eastAsia="Times New Roman" w:cs="Times New Roman"/>
                <w:b/>
                <w:bCs/>
                <w:sz w:val="22"/>
                <w:lang w:val="ru-RU"/>
              </w:rPr>
              <w:t>индустриально</w:t>
            </w:r>
            <w:r w:rsidRPr="001D3750">
              <w:rPr>
                <w:rFonts w:eastAsia="Consolas" w:cs="Times New Roman"/>
                <w:b/>
                <w:bCs/>
                <w:sz w:val="22"/>
                <w:lang w:val="ru-RU"/>
              </w:rPr>
              <w:t xml:space="preserve">-инновационной </w:t>
            </w:r>
            <w:r w:rsidRPr="001D3750">
              <w:rPr>
                <w:rFonts w:cs="Times New Roman"/>
                <w:b/>
                <w:bCs/>
                <w:sz w:val="22"/>
                <w:lang w:val="ru-RU"/>
              </w:rPr>
              <w:t xml:space="preserve">деятельности, </w:t>
            </w:r>
            <w:r w:rsidRPr="001D3750">
              <w:rPr>
                <w:rFonts w:eastAsia="Times New Roman" w:cs="Times New Roman"/>
                <w:b/>
                <w:bCs/>
                <w:sz w:val="22"/>
                <w:lang w:val="ru-RU"/>
              </w:rPr>
              <w:t xml:space="preserve">осуществляющих деятельность в период действия </w:t>
            </w:r>
            <w:r w:rsidRPr="001D3750">
              <w:rPr>
                <w:rFonts w:eastAsia="Times New Roman" w:cs="Times New Roman"/>
                <w:b/>
                <w:bCs/>
                <w:sz w:val="22"/>
                <w:lang w:val="ru-RU"/>
              </w:rPr>
              <w:lastRenderedPageBreak/>
              <w:t>экспериментального правового режима, введенного в соответствии со статьей 241-8 Предпринимательского кодекса Республики Казахстан, не распространяются нормы, настоящего Закона и нормативных правовых актов уполномоченного органа в сфере автомобильных дорог в Республике Казахстан, принимаемых в соответствии с настоящим Законом.</w:t>
            </w:r>
          </w:p>
        </w:tc>
        <w:tc>
          <w:tcPr>
            <w:tcW w:w="2977" w:type="dxa"/>
          </w:tcPr>
          <w:p w14:paraId="44B95082" w14:textId="77777777" w:rsidR="00113A3B" w:rsidRPr="001D3750" w:rsidRDefault="00113A3B"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cs="Times New Roman"/>
                <w:sz w:val="22"/>
                <w:lang w:val="ru-RU"/>
              </w:rPr>
              <w:lastRenderedPageBreak/>
              <w:t xml:space="preserve">Данные изменения вводятся в связи с введением специального правового режима для беспилотного транспорта (БТС) в РК. Изъятие некоторых положений из закона о </w:t>
            </w:r>
            <w:r w:rsidRPr="001D3750">
              <w:rPr>
                <w:rFonts w:cs="Times New Roman"/>
                <w:sz w:val="22"/>
                <w:lang w:val="ru-RU"/>
              </w:rPr>
              <w:lastRenderedPageBreak/>
              <w:t>транспорте РК, необходимы для апробации проекта связанного с эксплуатацией БТС на дорогах РК. Не допускается нарушение прав и свобод человека и гражданина, в ходе реализации проекта в рамках специального правового режима. Проект по БТС положительно повлияет на инвестиционную политику РК, поскольку повлечет экономию средств по перевозке людей, а также повысит безопасность на дорогах за счет использования технологии искусственного интеллекта.</w:t>
            </w:r>
          </w:p>
        </w:tc>
        <w:tc>
          <w:tcPr>
            <w:tcW w:w="2551" w:type="dxa"/>
          </w:tcPr>
          <w:p w14:paraId="145253C3" w14:textId="77777777" w:rsidR="00113A3B" w:rsidRPr="001D3750" w:rsidRDefault="00113A3B" w:rsidP="00AA1868">
            <w:pPr>
              <w:shd w:val="clear" w:color="auto" w:fill="FFFFFF"/>
              <w:jc w:val="both"/>
              <w:rPr>
                <w:rFonts w:cs="Times New Roman"/>
                <w:color w:val="000000"/>
                <w:sz w:val="22"/>
                <w:lang w:val="ru-RU"/>
              </w:rPr>
            </w:pPr>
            <w:r w:rsidRPr="001D3750">
              <w:rPr>
                <w:rFonts w:cs="Times New Roman"/>
                <w:color w:val="000000"/>
                <w:sz w:val="22"/>
                <w:lang w:val="ru-RU"/>
              </w:rPr>
              <w:lastRenderedPageBreak/>
              <w:t xml:space="preserve">Индустриально-инновационная деятельность является </w:t>
            </w:r>
            <w:proofErr w:type="gramStart"/>
            <w:r w:rsidRPr="001D3750">
              <w:rPr>
                <w:rFonts w:cs="Times New Roman"/>
                <w:color w:val="000000"/>
                <w:sz w:val="22"/>
                <w:lang w:val="ru-RU"/>
              </w:rPr>
              <w:t>обширным  понятием</w:t>
            </w:r>
            <w:proofErr w:type="gramEnd"/>
            <w:r w:rsidRPr="001D3750">
              <w:rPr>
                <w:rFonts w:cs="Times New Roman"/>
                <w:color w:val="000000"/>
                <w:sz w:val="22"/>
                <w:lang w:val="ru-RU"/>
              </w:rPr>
              <w:t xml:space="preserve">, которое охватывает не только деятельность направленную в сфере </w:t>
            </w:r>
            <w:r w:rsidRPr="001D3750">
              <w:rPr>
                <w:rFonts w:cs="Times New Roman"/>
                <w:color w:val="000000"/>
                <w:sz w:val="22"/>
                <w:lang w:val="ru-RU"/>
              </w:rPr>
              <w:lastRenderedPageBreak/>
              <w:t xml:space="preserve">транспорта, в связи с чем, считаю лучше уточнить спектр деятельности данных субъектов. </w:t>
            </w:r>
          </w:p>
          <w:p w14:paraId="35640CB9" w14:textId="77777777" w:rsidR="00113A3B" w:rsidRPr="001D3750" w:rsidRDefault="00113A3B" w:rsidP="00AA1868">
            <w:pPr>
              <w:shd w:val="clear" w:color="auto" w:fill="FFFFFF"/>
              <w:ind w:firstLine="0"/>
              <w:jc w:val="both"/>
              <w:rPr>
                <w:rFonts w:cs="Times New Roman"/>
                <w:color w:val="000000"/>
                <w:sz w:val="22"/>
                <w:lang w:val="ru-RU"/>
              </w:rPr>
            </w:pPr>
          </w:p>
          <w:p w14:paraId="5A48E77A" w14:textId="77777777" w:rsidR="00113A3B" w:rsidRPr="001D3750" w:rsidRDefault="00113A3B" w:rsidP="00AA1868">
            <w:pPr>
              <w:shd w:val="clear" w:color="auto" w:fill="FFFFFF"/>
              <w:ind w:firstLine="0"/>
              <w:jc w:val="both"/>
              <w:rPr>
                <w:rFonts w:cs="Times New Roman"/>
                <w:b/>
                <w:color w:val="FF0000"/>
                <w:sz w:val="22"/>
                <w:lang w:val="ru-RU"/>
              </w:rPr>
            </w:pPr>
            <w:r w:rsidRPr="001D3750">
              <w:rPr>
                <w:rFonts w:cs="Times New Roman"/>
                <w:b/>
                <w:color w:val="FF0000"/>
                <w:sz w:val="22"/>
                <w:lang w:val="ru-RU"/>
              </w:rPr>
              <w:t>Также в действующей редакций ПК РК нет статьи 241-8.</w:t>
            </w:r>
          </w:p>
          <w:p w14:paraId="39E51E18" w14:textId="77777777" w:rsidR="00113A3B" w:rsidRPr="001D3750" w:rsidRDefault="00113A3B" w:rsidP="00AA1868">
            <w:pPr>
              <w:shd w:val="clear" w:color="auto" w:fill="FFFFFF" w:themeFill="background1"/>
              <w:jc w:val="both"/>
              <w:rPr>
                <w:rFonts w:cs="Times New Roman"/>
                <w:color w:val="000000"/>
                <w:sz w:val="22"/>
                <w:lang w:val="ru-RU"/>
              </w:rPr>
            </w:pPr>
          </w:p>
          <w:p w14:paraId="25C05257" w14:textId="77777777" w:rsidR="00113A3B" w:rsidRPr="001D3750" w:rsidRDefault="00113A3B" w:rsidP="00AA1868">
            <w:pPr>
              <w:ind w:firstLine="179"/>
              <w:jc w:val="both"/>
              <w:rPr>
                <w:rFonts w:cs="Times New Roman"/>
                <w:sz w:val="22"/>
                <w:lang w:val="ru-RU"/>
              </w:rPr>
            </w:pPr>
          </w:p>
        </w:tc>
      </w:tr>
      <w:tr w:rsidR="00DA4285" w:rsidRPr="001D3750" w14:paraId="713850D1" w14:textId="77777777" w:rsidTr="00860BED">
        <w:tc>
          <w:tcPr>
            <w:tcW w:w="14737" w:type="dxa"/>
            <w:gridSpan w:val="6"/>
            <w:shd w:val="clear" w:color="auto" w:fill="auto"/>
          </w:tcPr>
          <w:p w14:paraId="1818533B" w14:textId="77777777" w:rsidR="00DA4285" w:rsidRPr="001D3750" w:rsidRDefault="00DA4285" w:rsidP="00AA1868">
            <w:pPr>
              <w:pStyle w:val="1"/>
              <w:shd w:val="clear" w:color="auto" w:fill="E8E9EB"/>
              <w:spacing w:before="0"/>
              <w:jc w:val="center"/>
              <w:textAlignment w:val="baseline"/>
              <w:rPr>
                <w:rFonts w:ascii="Times New Roman" w:hAnsi="Times New Roman" w:cs="Times New Roman"/>
                <w:b/>
                <w:color w:val="auto"/>
                <w:sz w:val="22"/>
                <w:szCs w:val="22"/>
                <w:lang w:val="ru-RU"/>
              </w:rPr>
            </w:pPr>
            <w:r w:rsidRPr="001D3750">
              <w:rPr>
                <w:rStyle w:val="currentdocdiv"/>
                <w:rFonts w:ascii="Times New Roman" w:hAnsi="Times New Roman" w:cs="Times New Roman"/>
                <w:b/>
                <w:bCs/>
                <w:color w:val="auto"/>
                <w:sz w:val="22"/>
                <w:szCs w:val="22"/>
                <w:lang w:val="ru-RU"/>
              </w:rPr>
              <w:lastRenderedPageBreak/>
              <w:t>Закон Республики Казахстан от 13 января 2012 года</w:t>
            </w:r>
            <w:r w:rsidRPr="001D3750">
              <w:rPr>
                <w:rFonts w:ascii="Times New Roman" w:hAnsi="Times New Roman" w:cs="Times New Roman"/>
                <w:b/>
                <w:color w:val="auto"/>
                <w:spacing w:val="2"/>
                <w:sz w:val="22"/>
                <w:szCs w:val="22"/>
                <w:shd w:val="clear" w:color="auto" w:fill="E8E9EB"/>
                <w:lang w:val="ru-RU"/>
              </w:rPr>
              <w:t xml:space="preserve"> № 541-</w:t>
            </w:r>
            <w:r w:rsidRPr="001D3750">
              <w:rPr>
                <w:rFonts w:ascii="Times New Roman" w:hAnsi="Times New Roman" w:cs="Times New Roman"/>
                <w:b/>
                <w:color w:val="auto"/>
                <w:spacing w:val="2"/>
                <w:sz w:val="22"/>
                <w:szCs w:val="22"/>
                <w:shd w:val="clear" w:color="auto" w:fill="E8E9EB"/>
              </w:rPr>
              <w:t>IV</w:t>
            </w:r>
            <w:r w:rsidRPr="001D3750">
              <w:rPr>
                <w:rFonts w:ascii="Times New Roman" w:hAnsi="Times New Roman" w:cs="Times New Roman"/>
                <w:b/>
                <w:color w:val="auto"/>
                <w:spacing w:val="2"/>
                <w:sz w:val="22"/>
                <w:szCs w:val="22"/>
                <w:shd w:val="clear" w:color="auto" w:fill="E8E9EB"/>
                <w:lang w:val="ru-RU"/>
              </w:rPr>
              <w:t>.</w:t>
            </w:r>
            <w:r w:rsidRPr="001D3750">
              <w:rPr>
                <w:rStyle w:val="currentdocdiv"/>
                <w:rFonts w:ascii="Times New Roman" w:hAnsi="Times New Roman" w:cs="Times New Roman"/>
                <w:b/>
                <w:bCs/>
                <w:color w:val="auto"/>
                <w:sz w:val="22"/>
                <w:szCs w:val="22"/>
                <w:lang w:val="ru-RU"/>
              </w:rPr>
              <w:t xml:space="preserve"> </w:t>
            </w:r>
            <w:r w:rsidRPr="001D3750">
              <w:rPr>
                <w:rFonts w:ascii="Times New Roman" w:hAnsi="Times New Roman" w:cs="Times New Roman"/>
                <w:b/>
                <w:bCs/>
                <w:color w:val="auto"/>
                <w:sz w:val="22"/>
                <w:szCs w:val="22"/>
                <w:lang w:val="ru-RU"/>
              </w:rPr>
              <w:t>Об энергосбережении и повышении энергоэффективности</w:t>
            </w:r>
          </w:p>
          <w:p w14:paraId="783DAD8F" w14:textId="77777777" w:rsidR="00DA4285" w:rsidRPr="001D3750" w:rsidRDefault="00DA4285" w:rsidP="00AA1868">
            <w:pPr>
              <w:ind w:firstLine="179"/>
              <w:jc w:val="both"/>
              <w:rPr>
                <w:rFonts w:cs="Times New Roman"/>
                <w:sz w:val="22"/>
                <w:lang w:val="ru-RU"/>
              </w:rPr>
            </w:pPr>
          </w:p>
        </w:tc>
      </w:tr>
      <w:tr w:rsidR="00801246" w:rsidRPr="001D3750" w14:paraId="38656546" w14:textId="77777777" w:rsidTr="00B0702A">
        <w:tc>
          <w:tcPr>
            <w:tcW w:w="704" w:type="dxa"/>
            <w:shd w:val="clear" w:color="auto" w:fill="auto"/>
          </w:tcPr>
          <w:p w14:paraId="18814429" w14:textId="77777777" w:rsidR="00801246" w:rsidRPr="001D3750" w:rsidRDefault="00801246" w:rsidP="00AA1868">
            <w:pPr>
              <w:suppressAutoHyphens/>
              <w:ind w:left="30" w:right="57" w:firstLine="0"/>
              <w:rPr>
                <w:rFonts w:eastAsia="Times New Roman" w:cs="Times New Roman"/>
                <w:sz w:val="22"/>
                <w:lang w:val="ru-RU" w:eastAsia="ru-RU"/>
              </w:rPr>
            </w:pPr>
          </w:p>
        </w:tc>
        <w:tc>
          <w:tcPr>
            <w:tcW w:w="1559" w:type="dxa"/>
          </w:tcPr>
          <w:p w14:paraId="32209177" w14:textId="77777777" w:rsidR="00801246" w:rsidRPr="001D3750" w:rsidRDefault="00801246" w:rsidP="00AA1868">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Новый подпункт 21) статьи 1</w:t>
            </w:r>
          </w:p>
        </w:tc>
        <w:tc>
          <w:tcPr>
            <w:tcW w:w="3261" w:type="dxa"/>
          </w:tcPr>
          <w:p w14:paraId="26796164" w14:textId="77777777" w:rsidR="00801246" w:rsidRPr="001D3750" w:rsidRDefault="00801246"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Используемые в настоящем Законе</w:t>
            </w:r>
          </w:p>
          <w:p w14:paraId="199A0708" w14:textId="77777777" w:rsidR="00801246" w:rsidRPr="001D3750" w:rsidRDefault="00801246"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450C7F3E" w14:textId="77777777" w:rsidR="00801246" w:rsidRPr="001D3750" w:rsidRDefault="00801246"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21) отсутствует</w:t>
            </w:r>
          </w:p>
        </w:tc>
        <w:tc>
          <w:tcPr>
            <w:tcW w:w="3685" w:type="dxa"/>
          </w:tcPr>
          <w:p w14:paraId="0B7A565A" w14:textId="77777777" w:rsidR="00801246" w:rsidRPr="001D3750" w:rsidRDefault="00801246"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Используемые в настоящем Законе</w:t>
            </w:r>
          </w:p>
          <w:p w14:paraId="6F4F7297" w14:textId="77777777" w:rsidR="00801246" w:rsidRPr="001D3750" w:rsidRDefault="00801246"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b/>
                <w:sz w:val="22"/>
                <w:lang w:val="ru-RU"/>
              </w:rPr>
              <w:t>21) автоматизированная система учета энергопотребления – совокупность средств измерений и объектов информатизации в сфере энергосбережения и повышения энергоэффективности, предназначенная в рамках «электронного акимата» для автоматизации единого учета потребления воды, газа, электрической и тепловой энергии;</w:t>
            </w:r>
          </w:p>
        </w:tc>
        <w:tc>
          <w:tcPr>
            <w:tcW w:w="2977" w:type="dxa"/>
          </w:tcPr>
          <w:p w14:paraId="55EBF806" w14:textId="77777777" w:rsidR="00801246" w:rsidRPr="001D3750" w:rsidRDefault="00801246"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Данное определение </w:t>
            </w:r>
          </w:p>
        </w:tc>
        <w:tc>
          <w:tcPr>
            <w:tcW w:w="2551" w:type="dxa"/>
            <w:shd w:val="clear" w:color="auto" w:fill="auto"/>
          </w:tcPr>
          <w:p w14:paraId="5896F10B" w14:textId="77777777" w:rsidR="00801246" w:rsidRPr="001D3750" w:rsidRDefault="00801246" w:rsidP="00AA1868">
            <w:pPr>
              <w:pStyle w:val="1"/>
              <w:shd w:val="clear" w:color="auto" w:fill="E8E9EB"/>
              <w:spacing w:before="0"/>
              <w:ind w:firstLine="0"/>
              <w:textAlignment w:val="baseline"/>
              <w:rPr>
                <w:rFonts w:ascii="Times New Roman" w:hAnsi="Times New Roman" w:cs="Times New Roman"/>
                <w:bCs/>
                <w:color w:val="444444"/>
                <w:sz w:val="22"/>
                <w:szCs w:val="22"/>
                <w:lang w:val="ru-RU"/>
              </w:rPr>
            </w:pPr>
            <w:r w:rsidRPr="001D3750">
              <w:rPr>
                <w:rFonts w:ascii="Times New Roman" w:hAnsi="Times New Roman" w:cs="Times New Roman"/>
                <w:bCs/>
                <w:color w:val="444444"/>
                <w:sz w:val="22"/>
                <w:szCs w:val="22"/>
                <w:lang w:val="ru-RU"/>
              </w:rPr>
              <w:t xml:space="preserve">В настоящее время установлено </w:t>
            </w:r>
            <w:r w:rsidR="00B0702A" w:rsidRPr="001D3750">
              <w:rPr>
                <w:rFonts w:ascii="Times New Roman" w:hAnsi="Times New Roman" w:cs="Times New Roman"/>
                <w:bCs/>
                <w:color w:val="444444"/>
                <w:sz w:val="22"/>
                <w:szCs w:val="22"/>
                <w:lang w:val="ru-RU"/>
              </w:rPr>
              <w:t>на уровне двух подзаконных НПА:</w:t>
            </w:r>
          </w:p>
          <w:p w14:paraId="31AA1E4B" w14:textId="77777777" w:rsidR="00801246" w:rsidRPr="001D3750" w:rsidRDefault="00B0702A" w:rsidP="00AA1868">
            <w:pPr>
              <w:pStyle w:val="1"/>
              <w:shd w:val="clear" w:color="auto" w:fill="E8E9EB"/>
              <w:spacing w:before="0"/>
              <w:ind w:firstLine="0"/>
              <w:textAlignment w:val="baseline"/>
              <w:rPr>
                <w:rFonts w:ascii="Times New Roman" w:hAnsi="Times New Roman" w:cs="Times New Roman"/>
                <w:color w:val="444444"/>
                <w:sz w:val="22"/>
                <w:szCs w:val="22"/>
                <w:lang w:val="ru-RU"/>
              </w:rPr>
            </w:pPr>
            <w:r w:rsidRPr="001D3750">
              <w:rPr>
                <w:rFonts w:ascii="Times New Roman" w:hAnsi="Times New Roman" w:cs="Times New Roman"/>
                <w:b/>
                <w:bCs/>
                <w:color w:val="444444"/>
                <w:sz w:val="22"/>
                <w:szCs w:val="22"/>
                <w:lang w:val="ru-RU"/>
              </w:rPr>
              <w:t xml:space="preserve">1.Об </w:t>
            </w:r>
            <w:r w:rsidR="00801246" w:rsidRPr="001D3750">
              <w:rPr>
                <w:rFonts w:ascii="Times New Roman" w:hAnsi="Times New Roman" w:cs="Times New Roman"/>
                <w:b/>
                <w:bCs/>
                <w:color w:val="444444"/>
                <w:sz w:val="22"/>
                <w:szCs w:val="22"/>
                <w:lang w:val="ru-RU"/>
              </w:rPr>
              <w:t>утверждении правил выбора, монтажа и эксплуатации приборов учета воды в системах водоснабжения и водоотведения</w:t>
            </w:r>
          </w:p>
          <w:p w14:paraId="66590147" w14:textId="77777777" w:rsidR="00801246" w:rsidRPr="001D3750" w:rsidRDefault="00801246" w:rsidP="00AA1868">
            <w:pPr>
              <w:pStyle w:val="ab"/>
              <w:shd w:val="clear" w:color="auto" w:fill="E8E9EB"/>
              <w:spacing w:before="0" w:beforeAutospacing="0" w:after="0" w:afterAutospacing="0"/>
              <w:textAlignment w:val="baseline"/>
              <w:rPr>
                <w:color w:val="666666"/>
                <w:spacing w:val="2"/>
                <w:sz w:val="22"/>
                <w:szCs w:val="22"/>
              </w:rPr>
            </w:pPr>
            <w:r w:rsidRPr="001D3750">
              <w:rPr>
                <w:color w:val="666666"/>
                <w:spacing w:val="2"/>
                <w:sz w:val="22"/>
                <w:szCs w:val="22"/>
              </w:rPr>
              <w:t xml:space="preserve">Приказ Министра национальной экономики Республики Казахстан от 28 августа 2015 года № 621. </w:t>
            </w:r>
          </w:p>
          <w:p w14:paraId="7F92FF6B" w14:textId="77777777" w:rsidR="00B0702A" w:rsidRPr="001D3750" w:rsidRDefault="00B0702A" w:rsidP="00AA1868">
            <w:pPr>
              <w:shd w:val="clear" w:color="auto" w:fill="FFFFFF" w:themeFill="background1"/>
              <w:tabs>
                <w:tab w:val="left" w:pos="2587"/>
              </w:tabs>
              <w:ind w:firstLine="0"/>
              <w:contextualSpacing/>
              <w:jc w:val="both"/>
              <w:rPr>
                <w:rFonts w:eastAsia="Times New Roman" w:cs="Times New Roman"/>
                <w:sz w:val="22"/>
                <w:lang w:val="ru-RU"/>
              </w:rPr>
            </w:pPr>
            <w:r w:rsidRPr="001D3750">
              <w:rPr>
                <w:rFonts w:eastAsia="Times New Roman" w:cs="Times New Roman"/>
                <w:sz w:val="22"/>
                <w:lang w:val="ru-RU"/>
              </w:rPr>
              <w:t>Глава 1 Общие положения раздел 2 пункт</w:t>
            </w:r>
          </w:p>
          <w:p w14:paraId="455DAB06" w14:textId="77777777" w:rsidR="00801246" w:rsidRPr="001D3750" w:rsidRDefault="00801246" w:rsidP="00AA1868">
            <w:pPr>
              <w:shd w:val="clear" w:color="auto" w:fill="FFFFFF" w:themeFill="background1"/>
              <w:tabs>
                <w:tab w:val="left" w:pos="2587"/>
              </w:tabs>
              <w:ind w:firstLine="0"/>
              <w:contextualSpacing/>
              <w:jc w:val="both"/>
              <w:rPr>
                <w:rFonts w:eastAsia="Times New Roman" w:cs="Times New Roman"/>
                <w:sz w:val="22"/>
                <w:lang w:val="ru-RU"/>
              </w:rPr>
            </w:pPr>
            <w:r w:rsidRPr="001D3750">
              <w:rPr>
                <w:rFonts w:eastAsia="Times New Roman" w:cs="Times New Roman"/>
                <w:sz w:val="22"/>
                <w:lang w:val="ru-RU"/>
              </w:rPr>
              <w:lastRenderedPageBreak/>
              <w:t>15)</w:t>
            </w:r>
          </w:p>
          <w:p w14:paraId="3576E876" w14:textId="77777777" w:rsidR="00801246" w:rsidRPr="001D3750" w:rsidRDefault="00801246" w:rsidP="00AA1868">
            <w:pPr>
              <w:shd w:val="clear" w:color="auto" w:fill="FFFFFF" w:themeFill="background1"/>
              <w:tabs>
                <w:tab w:val="left" w:pos="2587"/>
              </w:tabs>
              <w:ind w:firstLine="257"/>
              <w:contextualSpacing/>
              <w:jc w:val="both"/>
              <w:rPr>
                <w:rFonts w:cs="Times New Roman"/>
                <w:color w:val="000000"/>
                <w:spacing w:val="2"/>
                <w:sz w:val="22"/>
                <w:shd w:val="clear" w:color="auto" w:fill="FFFFFF"/>
                <w:lang w:val="ru-RU"/>
              </w:rPr>
            </w:pPr>
            <w:r w:rsidRPr="001D3750">
              <w:rPr>
                <w:rFonts w:cs="Times New Roman"/>
                <w:sz w:val="22"/>
                <w:lang w:val="ru-RU"/>
              </w:rPr>
              <w:t>а</w:t>
            </w:r>
            <w:hyperlink r:id="rId7" w:anchor="z7" w:history="1">
              <w:r w:rsidRPr="001D3750">
                <w:rPr>
                  <w:rStyle w:val="aa"/>
                  <w:rFonts w:cs="Times New Roman"/>
                  <w:color w:val="073A5E"/>
                  <w:spacing w:val="2"/>
                  <w:sz w:val="22"/>
                  <w:shd w:val="clear" w:color="auto" w:fill="FFFFFF"/>
                  <w:lang w:val="ru-RU"/>
                </w:rPr>
                <w:t>втоматизированная система</w:t>
              </w:r>
            </w:hyperlink>
            <w:r w:rsidRPr="001D3750">
              <w:rPr>
                <w:rFonts w:cs="Times New Roman"/>
                <w:color w:val="000000"/>
                <w:spacing w:val="2"/>
                <w:sz w:val="22"/>
                <w:shd w:val="clear" w:color="auto" w:fill="FFFFFF"/>
              </w:rPr>
              <w:t> </w:t>
            </w:r>
            <w:r w:rsidRPr="001D3750">
              <w:rPr>
                <w:rFonts w:cs="Times New Roman"/>
                <w:color w:val="000000"/>
                <w:spacing w:val="2"/>
                <w:sz w:val="22"/>
                <w:shd w:val="clear" w:color="auto" w:fill="FFFFFF"/>
                <w:lang w:val="ru-RU"/>
              </w:rPr>
              <w:t>учета энергопотребления (далее – АСУЭ) – автоматизированная система учета, осуществляющая коммерческий учет, дистанционный сбор, хранение, анализ данных с приборов коммерческого учета, как минимум, следующих ресурсов: воды, газа, электрической и тепловой энергии.</w:t>
            </w:r>
          </w:p>
          <w:p w14:paraId="2DC0C432" w14:textId="77777777" w:rsidR="00B0702A" w:rsidRPr="001D3750" w:rsidRDefault="00B0702A" w:rsidP="00AA1868">
            <w:pPr>
              <w:shd w:val="clear" w:color="auto" w:fill="FFFFFF" w:themeFill="background1"/>
              <w:tabs>
                <w:tab w:val="left" w:pos="2587"/>
              </w:tabs>
              <w:ind w:firstLine="257"/>
              <w:contextualSpacing/>
              <w:jc w:val="both"/>
              <w:rPr>
                <w:rFonts w:cs="Times New Roman"/>
                <w:color w:val="000000"/>
                <w:spacing w:val="2"/>
                <w:sz w:val="22"/>
                <w:shd w:val="clear" w:color="auto" w:fill="FFFFFF"/>
                <w:lang w:val="ru-RU"/>
              </w:rPr>
            </w:pPr>
          </w:p>
          <w:p w14:paraId="57337706" w14:textId="77777777" w:rsidR="00B0702A" w:rsidRPr="001D3750" w:rsidRDefault="00B0702A" w:rsidP="00AA1868">
            <w:pPr>
              <w:pStyle w:val="1"/>
              <w:shd w:val="clear" w:color="auto" w:fill="E8E9EB"/>
              <w:spacing w:before="0"/>
              <w:ind w:firstLine="0"/>
              <w:textAlignment w:val="baseline"/>
              <w:rPr>
                <w:rFonts w:ascii="Times New Roman" w:hAnsi="Times New Roman" w:cs="Times New Roman"/>
                <w:b/>
                <w:color w:val="444444"/>
                <w:sz w:val="22"/>
                <w:szCs w:val="22"/>
                <w:lang w:val="ru-RU"/>
              </w:rPr>
            </w:pPr>
            <w:r w:rsidRPr="001D3750">
              <w:rPr>
                <w:rFonts w:ascii="Times New Roman" w:hAnsi="Times New Roman" w:cs="Times New Roman"/>
                <w:b/>
                <w:bCs/>
                <w:color w:val="444444"/>
                <w:sz w:val="22"/>
                <w:szCs w:val="22"/>
                <w:lang w:val="ru-RU"/>
              </w:rPr>
              <w:t>2.Об утверждении Правил учета отпуска тепловой энергии и теплоносителя</w:t>
            </w:r>
          </w:p>
          <w:p w14:paraId="6C69F83E" w14:textId="77777777" w:rsidR="00B0702A" w:rsidRPr="001D3750" w:rsidRDefault="00B0702A" w:rsidP="00AA1868">
            <w:pPr>
              <w:pStyle w:val="ab"/>
              <w:shd w:val="clear" w:color="auto" w:fill="E8E9EB"/>
              <w:spacing w:before="0" w:beforeAutospacing="0" w:after="0" w:afterAutospacing="0"/>
              <w:textAlignment w:val="baseline"/>
              <w:rPr>
                <w:sz w:val="22"/>
                <w:szCs w:val="22"/>
              </w:rPr>
            </w:pPr>
            <w:r w:rsidRPr="001D3750">
              <w:rPr>
                <w:color w:val="666666"/>
                <w:spacing w:val="2"/>
                <w:sz w:val="22"/>
                <w:szCs w:val="22"/>
              </w:rPr>
              <w:t xml:space="preserve">Приказ Министра энергетики Республики Казахстан от 17 марта 2015 года № 207. </w:t>
            </w:r>
          </w:p>
        </w:tc>
      </w:tr>
      <w:tr w:rsidR="00801246" w:rsidRPr="001D3750" w14:paraId="5DE54413" w14:textId="77777777" w:rsidTr="008538C8">
        <w:tc>
          <w:tcPr>
            <w:tcW w:w="704" w:type="dxa"/>
            <w:shd w:val="clear" w:color="auto" w:fill="auto"/>
          </w:tcPr>
          <w:p w14:paraId="24EB06EC" w14:textId="77777777" w:rsidR="00801246" w:rsidRPr="001D3750" w:rsidRDefault="00801246" w:rsidP="00AA1868">
            <w:pPr>
              <w:suppressAutoHyphens/>
              <w:ind w:left="30" w:right="57" w:firstLine="0"/>
              <w:rPr>
                <w:rFonts w:eastAsia="Times New Roman" w:cs="Times New Roman"/>
                <w:sz w:val="22"/>
                <w:lang w:val="ru-RU" w:eastAsia="ru-RU"/>
              </w:rPr>
            </w:pPr>
          </w:p>
        </w:tc>
        <w:tc>
          <w:tcPr>
            <w:tcW w:w="1559" w:type="dxa"/>
          </w:tcPr>
          <w:p w14:paraId="67755310" w14:textId="77777777" w:rsidR="00801246" w:rsidRPr="001D3750" w:rsidRDefault="00801246" w:rsidP="00AA1868">
            <w:pPr>
              <w:shd w:val="clear" w:color="auto" w:fill="FFFFFF" w:themeFill="background1"/>
              <w:ind w:firstLine="42"/>
              <w:contextualSpacing/>
              <w:jc w:val="center"/>
              <w:rPr>
                <w:rFonts w:eastAsia="Times New Roman" w:cs="Times New Roman"/>
                <w:sz w:val="22"/>
                <w:lang w:val="ru-RU"/>
              </w:rPr>
            </w:pPr>
          </w:p>
        </w:tc>
        <w:tc>
          <w:tcPr>
            <w:tcW w:w="3261" w:type="dxa"/>
          </w:tcPr>
          <w:p w14:paraId="1B008A05" w14:textId="77777777" w:rsidR="00801246" w:rsidRPr="001D3750" w:rsidRDefault="00801246" w:rsidP="00AA1868">
            <w:pPr>
              <w:shd w:val="clear" w:color="auto" w:fill="FFFFFF" w:themeFill="background1"/>
              <w:tabs>
                <w:tab w:val="left" w:pos="2587"/>
              </w:tabs>
              <w:ind w:firstLine="257"/>
              <w:contextualSpacing/>
              <w:jc w:val="both"/>
              <w:rPr>
                <w:rFonts w:eastAsia="Times New Roman" w:cs="Times New Roman"/>
                <w:sz w:val="22"/>
                <w:lang w:val="ru-RU"/>
              </w:rPr>
            </w:pPr>
          </w:p>
        </w:tc>
        <w:tc>
          <w:tcPr>
            <w:tcW w:w="3685" w:type="dxa"/>
          </w:tcPr>
          <w:p w14:paraId="7EBBA94B" w14:textId="77777777" w:rsidR="00801246" w:rsidRPr="001D3750" w:rsidRDefault="00801246" w:rsidP="00AA1868">
            <w:pPr>
              <w:shd w:val="clear" w:color="auto" w:fill="FFFFFF" w:themeFill="background1"/>
              <w:ind w:firstLine="257"/>
              <w:contextualSpacing/>
              <w:jc w:val="both"/>
              <w:rPr>
                <w:rFonts w:eastAsia="Times New Roman" w:cs="Times New Roman"/>
                <w:sz w:val="22"/>
                <w:lang w:val="ru-RU"/>
              </w:rPr>
            </w:pPr>
          </w:p>
        </w:tc>
        <w:tc>
          <w:tcPr>
            <w:tcW w:w="2977" w:type="dxa"/>
          </w:tcPr>
          <w:p w14:paraId="005AAD64" w14:textId="77777777" w:rsidR="00801246" w:rsidRPr="001D3750" w:rsidRDefault="00801246"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2551" w:type="dxa"/>
          </w:tcPr>
          <w:p w14:paraId="31BA94A5" w14:textId="77777777" w:rsidR="00801246" w:rsidRPr="001D3750" w:rsidRDefault="00801246" w:rsidP="00AA1868">
            <w:pPr>
              <w:ind w:firstLine="179"/>
              <w:jc w:val="both"/>
              <w:rPr>
                <w:rFonts w:cs="Times New Roman"/>
                <w:sz w:val="22"/>
                <w:lang w:val="ru-RU"/>
              </w:rPr>
            </w:pPr>
          </w:p>
        </w:tc>
      </w:tr>
      <w:tr w:rsidR="00801246" w:rsidRPr="001D3750" w14:paraId="39890937" w14:textId="77777777" w:rsidTr="008538C8">
        <w:tc>
          <w:tcPr>
            <w:tcW w:w="704" w:type="dxa"/>
            <w:shd w:val="clear" w:color="auto" w:fill="auto"/>
          </w:tcPr>
          <w:p w14:paraId="3F7175BA" w14:textId="77777777" w:rsidR="00801246" w:rsidRPr="001D3750" w:rsidRDefault="00801246" w:rsidP="00AA1868">
            <w:pPr>
              <w:suppressAutoHyphens/>
              <w:ind w:left="30" w:right="57" w:firstLine="0"/>
              <w:rPr>
                <w:rFonts w:eastAsia="Times New Roman" w:cs="Times New Roman"/>
                <w:sz w:val="22"/>
                <w:lang w:val="ru-RU" w:eastAsia="ru-RU"/>
              </w:rPr>
            </w:pPr>
          </w:p>
        </w:tc>
        <w:tc>
          <w:tcPr>
            <w:tcW w:w="1559" w:type="dxa"/>
          </w:tcPr>
          <w:p w14:paraId="7EBE3ED4" w14:textId="77777777" w:rsidR="00801246" w:rsidRPr="001D3750" w:rsidRDefault="00801246" w:rsidP="00AA1868">
            <w:pPr>
              <w:shd w:val="clear" w:color="auto" w:fill="FFFFFF" w:themeFill="background1"/>
              <w:ind w:firstLine="42"/>
              <w:contextualSpacing/>
              <w:jc w:val="center"/>
              <w:rPr>
                <w:rFonts w:eastAsia="Times New Roman" w:cs="Times New Roman"/>
                <w:sz w:val="22"/>
                <w:lang w:val="ru-RU"/>
              </w:rPr>
            </w:pPr>
          </w:p>
        </w:tc>
        <w:tc>
          <w:tcPr>
            <w:tcW w:w="3261" w:type="dxa"/>
          </w:tcPr>
          <w:p w14:paraId="637D382F" w14:textId="77777777" w:rsidR="00801246" w:rsidRPr="001D3750" w:rsidRDefault="00801246" w:rsidP="00AA1868">
            <w:pPr>
              <w:shd w:val="clear" w:color="auto" w:fill="FFFFFF" w:themeFill="background1"/>
              <w:tabs>
                <w:tab w:val="left" w:pos="2587"/>
              </w:tabs>
              <w:ind w:firstLine="257"/>
              <w:contextualSpacing/>
              <w:jc w:val="both"/>
              <w:rPr>
                <w:rFonts w:eastAsia="Times New Roman" w:cs="Times New Roman"/>
                <w:sz w:val="22"/>
                <w:lang w:val="ru-RU"/>
              </w:rPr>
            </w:pPr>
          </w:p>
        </w:tc>
        <w:tc>
          <w:tcPr>
            <w:tcW w:w="3685" w:type="dxa"/>
          </w:tcPr>
          <w:p w14:paraId="55E155F0" w14:textId="77777777" w:rsidR="00801246" w:rsidRPr="001D3750" w:rsidRDefault="00801246" w:rsidP="00AA1868">
            <w:pPr>
              <w:shd w:val="clear" w:color="auto" w:fill="FFFFFF" w:themeFill="background1"/>
              <w:ind w:firstLine="257"/>
              <w:contextualSpacing/>
              <w:jc w:val="both"/>
              <w:rPr>
                <w:rFonts w:eastAsia="Times New Roman" w:cs="Times New Roman"/>
                <w:sz w:val="22"/>
                <w:lang w:val="ru-RU"/>
              </w:rPr>
            </w:pPr>
          </w:p>
        </w:tc>
        <w:tc>
          <w:tcPr>
            <w:tcW w:w="2977" w:type="dxa"/>
          </w:tcPr>
          <w:p w14:paraId="40AAC37C" w14:textId="77777777" w:rsidR="00801246" w:rsidRPr="001D3750" w:rsidRDefault="00801246"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2551" w:type="dxa"/>
          </w:tcPr>
          <w:p w14:paraId="721A4A14" w14:textId="77777777" w:rsidR="00B0702A" w:rsidRPr="001D3750" w:rsidRDefault="00B0702A" w:rsidP="00AA1868">
            <w:pPr>
              <w:ind w:firstLine="179"/>
              <w:jc w:val="both"/>
              <w:rPr>
                <w:rFonts w:cs="Times New Roman"/>
                <w:color w:val="000000"/>
                <w:spacing w:val="2"/>
                <w:sz w:val="22"/>
                <w:shd w:val="clear" w:color="auto" w:fill="FFFFFF"/>
                <w:lang w:val="ru-RU"/>
              </w:rPr>
            </w:pPr>
            <w:r w:rsidRPr="001D3750">
              <w:rPr>
                <w:rFonts w:cs="Times New Roman"/>
                <w:color w:val="000000"/>
                <w:spacing w:val="2"/>
                <w:sz w:val="22"/>
                <w:shd w:val="clear" w:color="auto" w:fill="FFFFFF"/>
                <w:lang w:val="ru-RU"/>
              </w:rPr>
              <w:t>Глава 1 Общие положения раздел 2 пункт</w:t>
            </w:r>
          </w:p>
          <w:p w14:paraId="7598DFE4" w14:textId="77777777" w:rsidR="00801246" w:rsidRPr="001D3750" w:rsidRDefault="00B0702A" w:rsidP="00AA1868">
            <w:pPr>
              <w:ind w:firstLine="179"/>
              <w:jc w:val="both"/>
              <w:rPr>
                <w:rFonts w:cs="Times New Roman"/>
                <w:color w:val="000000"/>
                <w:spacing w:val="2"/>
                <w:sz w:val="22"/>
                <w:shd w:val="clear" w:color="auto" w:fill="FFFFFF"/>
                <w:lang w:val="ru-RU"/>
              </w:rPr>
            </w:pPr>
            <w:r w:rsidRPr="001D3750">
              <w:rPr>
                <w:rFonts w:cs="Times New Roman"/>
                <w:color w:val="000000"/>
                <w:spacing w:val="2"/>
                <w:sz w:val="22"/>
                <w:shd w:val="clear" w:color="auto" w:fill="FFFFFF"/>
                <w:lang w:val="ru-RU"/>
              </w:rPr>
              <w:t xml:space="preserve">25) автоматизированная система учета энергопотребления - автоматизированная система учета, осуществляющая коммерческий учет, дистанционный сбор, </w:t>
            </w:r>
            <w:r w:rsidRPr="001D3750">
              <w:rPr>
                <w:rFonts w:cs="Times New Roman"/>
                <w:color w:val="000000"/>
                <w:spacing w:val="2"/>
                <w:sz w:val="22"/>
                <w:shd w:val="clear" w:color="auto" w:fill="FFFFFF"/>
                <w:lang w:val="ru-RU"/>
              </w:rPr>
              <w:lastRenderedPageBreak/>
              <w:t>хранение, анализ данных с приборов коммерческого учета, как минимум, следующих ресурсов: воды, газа, электрической и тепловой энергии.</w:t>
            </w:r>
          </w:p>
          <w:p w14:paraId="04D22D23" w14:textId="77777777" w:rsidR="00B0702A" w:rsidRPr="001D3750" w:rsidRDefault="00B0702A" w:rsidP="00AA1868">
            <w:pPr>
              <w:ind w:firstLine="179"/>
              <w:jc w:val="both"/>
              <w:rPr>
                <w:rFonts w:cs="Times New Roman"/>
                <w:color w:val="000000"/>
                <w:spacing w:val="2"/>
                <w:sz w:val="22"/>
                <w:shd w:val="clear" w:color="auto" w:fill="FFFFFF"/>
                <w:lang w:val="ru-RU"/>
              </w:rPr>
            </w:pPr>
          </w:p>
          <w:p w14:paraId="0E1A3C35" w14:textId="77777777" w:rsidR="00B0702A" w:rsidRPr="001D3750" w:rsidRDefault="00B0702A"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Предлагается внести обновленное определение системы с целью более полного соответствия законодательству в сфере информатизации, а также регламентации функционирования АСУЭ в последующих нормах данного Закона.</w:t>
            </w:r>
          </w:p>
          <w:p w14:paraId="1F848257" w14:textId="77777777" w:rsidR="00B0702A" w:rsidRPr="001D3750" w:rsidRDefault="00B0702A" w:rsidP="00AA1868">
            <w:pPr>
              <w:ind w:firstLine="0"/>
              <w:jc w:val="both"/>
              <w:rPr>
                <w:rFonts w:cs="Times New Roman"/>
                <w:sz w:val="22"/>
                <w:lang w:val="ru-RU"/>
              </w:rPr>
            </w:pPr>
            <w:r w:rsidRPr="001D3750">
              <w:rPr>
                <w:rFonts w:eastAsia="Times New Roman" w:cs="Times New Roman"/>
                <w:sz w:val="22"/>
                <w:lang w:val="ru-RU"/>
              </w:rPr>
              <w:t>Существующие технологии ИК-инфраструктуры в настоящее время имеют все большую схожесть и однотипность для организации удаленного сбора данных с различных приборов учета и датчиков, что, в случае технологического объединения разрозненных систем позволяет экономить затраты на дорогостоящем развертывание и эксплуатации ИК-инфраструктуры в целом</w:t>
            </w:r>
          </w:p>
        </w:tc>
      </w:tr>
      <w:tr w:rsidR="00C14412" w:rsidRPr="001D3750" w14:paraId="55677439" w14:textId="77777777" w:rsidTr="008538C8">
        <w:tc>
          <w:tcPr>
            <w:tcW w:w="704" w:type="dxa"/>
            <w:shd w:val="clear" w:color="auto" w:fill="auto"/>
          </w:tcPr>
          <w:p w14:paraId="59335301" w14:textId="77777777" w:rsidR="00C14412" w:rsidRPr="001D3750" w:rsidRDefault="00C14412" w:rsidP="00AA1868">
            <w:pPr>
              <w:suppressAutoHyphens/>
              <w:ind w:left="30" w:right="57" w:firstLine="0"/>
              <w:rPr>
                <w:rFonts w:eastAsia="Times New Roman" w:cs="Times New Roman"/>
                <w:sz w:val="22"/>
                <w:lang w:val="ru-RU" w:eastAsia="ru-RU"/>
              </w:rPr>
            </w:pPr>
          </w:p>
        </w:tc>
        <w:tc>
          <w:tcPr>
            <w:tcW w:w="1559" w:type="dxa"/>
          </w:tcPr>
          <w:p w14:paraId="210426E8" w14:textId="77777777" w:rsidR="00C14412" w:rsidRPr="001D3750" w:rsidRDefault="00C14412" w:rsidP="00AA1868">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Пункт</w:t>
            </w:r>
            <w:proofErr w:type="spellEnd"/>
            <w:r w:rsidRPr="001D3750">
              <w:rPr>
                <w:rFonts w:eastAsia="Times New Roman" w:cs="Times New Roman"/>
                <w:sz w:val="22"/>
              </w:rPr>
              <w:t xml:space="preserve"> 1 </w:t>
            </w:r>
          </w:p>
          <w:p w14:paraId="37554815" w14:textId="77777777" w:rsidR="00C14412" w:rsidRPr="001D3750" w:rsidRDefault="00C14412" w:rsidP="00AA1868">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статьи</w:t>
            </w:r>
            <w:proofErr w:type="spellEnd"/>
            <w:r w:rsidRPr="001D3750">
              <w:rPr>
                <w:rFonts w:eastAsia="Times New Roman" w:cs="Times New Roman"/>
                <w:sz w:val="22"/>
              </w:rPr>
              <w:t xml:space="preserve"> 8</w:t>
            </w:r>
          </w:p>
        </w:tc>
        <w:tc>
          <w:tcPr>
            <w:tcW w:w="3261" w:type="dxa"/>
          </w:tcPr>
          <w:p w14:paraId="5DBB1123"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6C8D5ECD"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1.  ...</w:t>
            </w:r>
          </w:p>
          <w:p w14:paraId="067ADEAE" w14:textId="77777777" w:rsidR="00C14412" w:rsidRPr="001D3750" w:rsidRDefault="00C14412"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sz w:val="22"/>
                <w:lang w:val="ru-RU"/>
              </w:rPr>
              <w:t xml:space="preserve">      В проектах многоквартирных жилых домов предусматриваются обязательное использование энергосберегающих материалов, установка общедомовых приборов учета тепловой энергии и воды, поквартирных приборов учета электрической энергии, холодной и горячей воды, газа, а также приборов-регуляторов в отопительных системах, автоматизированных систем регулирования теплопотребления</w:t>
            </w:r>
          </w:p>
        </w:tc>
        <w:tc>
          <w:tcPr>
            <w:tcW w:w="3685" w:type="dxa"/>
          </w:tcPr>
          <w:p w14:paraId="32BD6498"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26C8FB94"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1.  ...</w:t>
            </w:r>
          </w:p>
          <w:p w14:paraId="076826E0"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В проектах многоквартирных жилых домов предусматриваются обязательное использование энергосберегающих материалов, установка общедомовых приборов учета тепловой энергии и воды, поквартирных приборов учета электрической </w:t>
            </w:r>
            <w:r w:rsidRPr="001D3750">
              <w:rPr>
                <w:rFonts w:eastAsia="Times New Roman" w:cs="Times New Roman"/>
                <w:b/>
                <w:sz w:val="22"/>
                <w:lang w:val="ru-RU"/>
              </w:rPr>
              <w:t>и тепловой</w:t>
            </w:r>
            <w:r w:rsidRPr="001D3750">
              <w:rPr>
                <w:rFonts w:eastAsia="Times New Roman" w:cs="Times New Roman"/>
                <w:sz w:val="22"/>
                <w:lang w:val="ru-RU"/>
              </w:rPr>
              <w:t xml:space="preserve"> энергии, холодной и горячей воды, газа, а также приборов-регуляторов в отопительных системах, автоматизированных систем регулирования теплопотребления.</w:t>
            </w:r>
          </w:p>
          <w:p w14:paraId="41A80524"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w:t>
            </w:r>
            <w:r w:rsidRPr="001D3750">
              <w:rPr>
                <w:rFonts w:eastAsia="Times New Roman" w:cs="Times New Roman"/>
                <w:b/>
                <w:sz w:val="22"/>
                <w:lang w:val="ru-RU"/>
              </w:rPr>
              <w:t>Объемы потребления тепловой энергии на отопление для потребителей, имеющих общедомовые и поквартирные приборы учета тепловой энергии определяются в порядке, устанавливаемом Правилами формирования тарифов, утверждаемых согласно подпункту 5) статьи 8 Закона Республики Казахстан от 27 декабря 2018 года «О естественных монополиях».</w:t>
            </w:r>
          </w:p>
        </w:tc>
        <w:tc>
          <w:tcPr>
            <w:tcW w:w="2977" w:type="dxa"/>
          </w:tcPr>
          <w:p w14:paraId="65D9FE88" w14:textId="77777777" w:rsidR="00C14412" w:rsidRPr="001D3750" w:rsidRDefault="00C14412"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2551" w:type="dxa"/>
          </w:tcPr>
          <w:p w14:paraId="77069A0B"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В странах ЕС давно и широко используется учет потребления тепла по средством поквартирных приборов учета (ПУ), что дает дополнительную экономию потребителю по оплате счетов за отопление к показаниям общедомового ПУ: 5-15%. </w:t>
            </w:r>
          </w:p>
          <w:p w14:paraId="535094C0"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В РК требование об их установке предусмотрены подзаконным НПА и НТД. Однако, их широкое внедрение сдерживается, что выгодно для недобросовестных поставщиков тепла, отсутствием законодательного порядка распределения объемов тепловой энергии на отопление между показаниями общедомового и суммой поквартирных ПУ тепла. В связи с чем на уровне законодательного акта необходимо установить требование об установлении порядка такого распределения энергии. К тому же Правилами формирования тарифов уже предусмотрен </w:t>
            </w:r>
            <w:r w:rsidRPr="001D3750">
              <w:rPr>
                <w:rFonts w:eastAsia="Times New Roman" w:cs="Times New Roman"/>
                <w:sz w:val="22"/>
                <w:lang w:val="ru-RU"/>
              </w:rPr>
              <w:lastRenderedPageBreak/>
              <w:t>порядок определения объемов потребления тепловой энергии на отопление и горячее водоснабжение для потребителей, имеющих только общедомовые ПУ тепловой энергии, т.е. пока без учета поквартирных ПУ.</w:t>
            </w:r>
          </w:p>
        </w:tc>
      </w:tr>
      <w:tr w:rsidR="00C14412" w:rsidRPr="001D3750" w14:paraId="0425272B" w14:textId="77777777" w:rsidTr="008538C8">
        <w:tc>
          <w:tcPr>
            <w:tcW w:w="704" w:type="dxa"/>
            <w:shd w:val="clear" w:color="auto" w:fill="auto"/>
          </w:tcPr>
          <w:p w14:paraId="7CE28CD0" w14:textId="77777777" w:rsidR="00C14412" w:rsidRPr="001D3750" w:rsidRDefault="00C14412" w:rsidP="00AA1868">
            <w:pPr>
              <w:suppressAutoHyphens/>
              <w:ind w:left="30" w:right="57" w:firstLine="0"/>
              <w:rPr>
                <w:rFonts w:eastAsia="Times New Roman" w:cs="Times New Roman"/>
                <w:sz w:val="22"/>
                <w:lang w:val="ru-RU" w:eastAsia="ru-RU"/>
              </w:rPr>
            </w:pPr>
          </w:p>
        </w:tc>
        <w:tc>
          <w:tcPr>
            <w:tcW w:w="1559" w:type="dxa"/>
          </w:tcPr>
          <w:p w14:paraId="1A410D2A" w14:textId="77777777" w:rsidR="00C14412" w:rsidRPr="001D3750" w:rsidRDefault="00C14412" w:rsidP="00AA1868">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Новый</w:t>
            </w:r>
            <w:proofErr w:type="spellEnd"/>
            <w:r w:rsidRPr="001D3750">
              <w:rPr>
                <w:rFonts w:eastAsia="Times New Roman" w:cs="Times New Roman"/>
                <w:sz w:val="22"/>
              </w:rPr>
              <w:t xml:space="preserve"> </w:t>
            </w:r>
            <w:proofErr w:type="spellStart"/>
            <w:r w:rsidRPr="001D3750">
              <w:rPr>
                <w:rFonts w:eastAsia="Times New Roman" w:cs="Times New Roman"/>
                <w:sz w:val="22"/>
              </w:rPr>
              <w:t>пункт</w:t>
            </w:r>
            <w:proofErr w:type="spellEnd"/>
            <w:r w:rsidRPr="001D3750">
              <w:rPr>
                <w:rFonts w:eastAsia="Times New Roman" w:cs="Times New Roman"/>
                <w:sz w:val="22"/>
              </w:rPr>
              <w:t xml:space="preserve"> 2-1 </w:t>
            </w:r>
          </w:p>
          <w:p w14:paraId="4CA2B2A3" w14:textId="77777777" w:rsidR="00C14412" w:rsidRPr="001D3750" w:rsidRDefault="00C14412" w:rsidP="00AA1868">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статьи</w:t>
            </w:r>
            <w:proofErr w:type="spellEnd"/>
            <w:r w:rsidRPr="001D3750">
              <w:rPr>
                <w:rFonts w:eastAsia="Times New Roman" w:cs="Times New Roman"/>
                <w:sz w:val="22"/>
              </w:rPr>
              <w:t xml:space="preserve"> 8</w:t>
            </w:r>
          </w:p>
        </w:tc>
        <w:tc>
          <w:tcPr>
            <w:tcW w:w="3261" w:type="dxa"/>
          </w:tcPr>
          <w:p w14:paraId="18AC01C4"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19CC7AEC" w14:textId="77777777" w:rsidR="00C14412" w:rsidRPr="001D3750" w:rsidRDefault="00C14412" w:rsidP="00AA1868">
            <w:pP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rPr>
              <w:t>…</w:t>
            </w:r>
          </w:p>
          <w:p w14:paraId="5494647C" w14:textId="77777777" w:rsidR="00C14412" w:rsidRPr="001D3750" w:rsidRDefault="00C14412"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b/>
                <w:sz w:val="22"/>
              </w:rPr>
              <w:t xml:space="preserve">2-1. </w:t>
            </w:r>
            <w:proofErr w:type="spellStart"/>
            <w:r w:rsidRPr="001D3750">
              <w:rPr>
                <w:rFonts w:eastAsia="Times New Roman" w:cs="Times New Roman"/>
                <w:b/>
                <w:sz w:val="22"/>
              </w:rPr>
              <w:t>отсутствует</w:t>
            </w:r>
            <w:proofErr w:type="spellEnd"/>
          </w:p>
        </w:tc>
        <w:tc>
          <w:tcPr>
            <w:tcW w:w="3685" w:type="dxa"/>
          </w:tcPr>
          <w:p w14:paraId="5BDFBE17" w14:textId="77777777" w:rsidR="00C14412" w:rsidRPr="001D3750" w:rsidRDefault="00C14412" w:rsidP="00AA1868">
            <w:pPr>
              <w:shd w:val="clear" w:color="auto" w:fill="FFFFFF" w:themeFill="background1"/>
              <w:ind w:firstLine="626"/>
              <w:contextualSpacing/>
              <w:jc w:val="both"/>
              <w:rPr>
                <w:rFonts w:eastAsia="Times New Roman" w:cs="Times New Roman"/>
                <w:sz w:val="22"/>
                <w:lang w:val="ru-RU"/>
              </w:rPr>
            </w:pPr>
            <w:r w:rsidRPr="001D3750">
              <w:rPr>
                <w:rFonts w:eastAsia="Times New Roman" w:cs="Times New Roman"/>
                <w:sz w:val="22"/>
                <w:lang w:val="ru-RU"/>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318C586A" w14:textId="77777777" w:rsidR="00C14412" w:rsidRPr="001D3750" w:rsidRDefault="00C14412" w:rsidP="00AA1868">
            <w:pPr>
              <w:shd w:val="clear" w:color="auto" w:fill="FFFFFF" w:themeFill="background1"/>
              <w:ind w:firstLine="626"/>
              <w:contextualSpacing/>
              <w:jc w:val="both"/>
              <w:rPr>
                <w:rFonts w:eastAsia="Times New Roman" w:cs="Times New Roman"/>
                <w:sz w:val="22"/>
                <w:lang w:val="ru-RU"/>
              </w:rPr>
            </w:pPr>
            <w:r w:rsidRPr="001D3750">
              <w:rPr>
                <w:rFonts w:eastAsia="Times New Roman" w:cs="Times New Roman"/>
                <w:sz w:val="22"/>
                <w:lang w:val="ru-RU"/>
              </w:rPr>
              <w:t xml:space="preserve">…      </w:t>
            </w:r>
          </w:p>
          <w:p w14:paraId="7028AF19" w14:textId="77777777" w:rsidR="00C14412" w:rsidRPr="001D3750" w:rsidRDefault="00C14412" w:rsidP="00AA1868">
            <w:pPr>
              <w:shd w:val="clear" w:color="auto" w:fill="FFFFFF" w:themeFill="background1"/>
              <w:ind w:firstLine="626"/>
              <w:contextualSpacing/>
              <w:jc w:val="both"/>
              <w:rPr>
                <w:rFonts w:eastAsia="Times New Roman" w:cs="Times New Roman"/>
                <w:b/>
                <w:sz w:val="22"/>
                <w:lang w:val="ru-RU"/>
              </w:rPr>
            </w:pPr>
            <w:r w:rsidRPr="001D3750">
              <w:rPr>
                <w:rFonts w:eastAsia="Times New Roman" w:cs="Times New Roman"/>
                <w:b/>
                <w:sz w:val="22"/>
                <w:lang w:val="ru-RU"/>
              </w:rPr>
              <w:t xml:space="preserve">2-1. В городах с численностью населения свыше ста тысяч жителей приборы учета потребления энергетических и водных ресурсов, включая указанные в пунктах 1 и 2 настоящей статьи, предусматриваются оснащенными устройствами сбора и передачи данных автоматизированной системы учета энергопотребления, если требования об этом,  а также порядок и сроки начала ее функционирования оператором информационно-коммуникационной инфраструктуры «электронного правительства» предусмотрены  Правилами благоустройства и инженерного обеспечения города и пригородной зоны, а также содержания жилищного фонда, иных зданий и сооружений </w:t>
            </w:r>
            <w:r w:rsidRPr="001D3750">
              <w:rPr>
                <w:rFonts w:eastAsia="Times New Roman" w:cs="Times New Roman"/>
                <w:b/>
                <w:sz w:val="22"/>
                <w:lang w:val="ru-RU"/>
              </w:rPr>
              <w:lastRenderedPageBreak/>
              <w:t>жилищно-гражданского назначения, инженерных коммуникаций, утверждаемыми маслихатами городов, согласно подпункту 2), 3)  пункта 1, подпункту 4) пункта 1-1 статьи 22 Закона Республики Казахстан от 16 июля 2001 года «Об архитектурной, градостроительной и строительной деятельности».</w:t>
            </w:r>
          </w:p>
        </w:tc>
        <w:tc>
          <w:tcPr>
            <w:tcW w:w="2977" w:type="dxa"/>
          </w:tcPr>
          <w:p w14:paraId="63D2550E" w14:textId="77777777" w:rsidR="00C14412" w:rsidRPr="001D3750" w:rsidRDefault="00C14412"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2551" w:type="dxa"/>
          </w:tcPr>
          <w:p w14:paraId="1715E769"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i/>
                <w:sz w:val="22"/>
                <w:lang w:val="ru-RU"/>
              </w:rPr>
              <w:t xml:space="preserve">«... Граждане вынуждены требовать решения своих локальных проблем у центральной власти ... Пора делегировать больше полномочий и ответственности местным руководителям </w:t>
            </w:r>
            <w:proofErr w:type="gramStart"/>
            <w:r w:rsidRPr="001D3750">
              <w:rPr>
                <w:rFonts w:eastAsia="Times New Roman" w:cs="Times New Roman"/>
                <w:i/>
                <w:sz w:val="22"/>
                <w:lang w:val="ru-RU"/>
              </w:rPr>
              <w:t>... »</w:t>
            </w:r>
            <w:proofErr w:type="gramEnd"/>
            <w:r w:rsidRPr="001D3750">
              <w:rPr>
                <w:rFonts w:eastAsia="Times New Roman" w:cs="Times New Roman"/>
                <w:sz w:val="22"/>
                <w:lang w:val="ru-RU"/>
              </w:rPr>
              <w:t xml:space="preserve"> - из Послания Президента Республики Казахстан от 1 сентября 2020 года.</w:t>
            </w:r>
          </w:p>
          <w:p w14:paraId="3E5B5B25"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Соответственно, приоритет в регулировании внедрения АСУЭ, как элемента «Умного» города, должен быть у местных органов самоуправления. </w:t>
            </w:r>
          </w:p>
          <w:p w14:paraId="51C47687"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Предложенная норма не создает обязанность по повсеместному внедрению дорогостоящих «умных» счетчиков, а только ответственность маслихатов вводить и отменять эти нормы. </w:t>
            </w:r>
          </w:p>
          <w:p w14:paraId="7903FBF2"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К тому же предложенные нормы не распространяют внедрение АСУЭ на 65 (из 85) городов с населением менее 100 тыс. жителей, что еще более снижает риск социальной напряженности внедрения АСУЭ.</w:t>
            </w:r>
          </w:p>
          <w:p w14:paraId="28E56A20"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Законом РК «Об информатизации» не предусматривается отдельное определение оператора ИК-</w:t>
            </w:r>
            <w:proofErr w:type="gramStart"/>
            <w:r w:rsidRPr="001D3750">
              <w:rPr>
                <w:rFonts w:eastAsia="Times New Roman" w:cs="Times New Roman"/>
                <w:sz w:val="22"/>
                <w:lang w:val="ru-RU"/>
              </w:rPr>
              <w:t>инфраструктуры  «</w:t>
            </w:r>
            <w:proofErr w:type="gramEnd"/>
            <w:r w:rsidRPr="001D3750">
              <w:rPr>
                <w:rFonts w:eastAsia="Times New Roman" w:cs="Times New Roman"/>
                <w:sz w:val="22"/>
                <w:lang w:val="ru-RU"/>
              </w:rPr>
              <w:t xml:space="preserve">электронного акимата». Вместе с тем, определением «электронного акимата» указывается, что система является частью «электронного правительства». В связи с чем, в качестве оператора ИК-инфраструктуры «электронного акимата» указан оператор ИК-инфраструктуры «электронного правительства».   </w:t>
            </w:r>
          </w:p>
        </w:tc>
      </w:tr>
      <w:tr w:rsidR="00C14412" w:rsidRPr="001D3750" w14:paraId="7308F7CB" w14:textId="77777777" w:rsidTr="008538C8">
        <w:tc>
          <w:tcPr>
            <w:tcW w:w="704" w:type="dxa"/>
            <w:shd w:val="clear" w:color="auto" w:fill="auto"/>
          </w:tcPr>
          <w:p w14:paraId="205C526C" w14:textId="77777777" w:rsidR="00C14412" w:rsidRPr="001D3750" w:rsidRDefault="00C14412" w:rsidP="00AA1868">
            <w:pPr>
              <w:suppressAutoHyphens/>
              <w:ind w:left="30" w:right="57" w:firstLine="0"/>
              <w:rPr>
                <w:rFonts w:eastAsia="Times New Roman" w:cs="Times New Roman"/>
                <w:sz w:val="22"/>
                <w:lang w:val="ru-RU" w:eastAsia="ru-RU"/>
              </w:rPr>
            </w:pPr>
          </w:p>
        </w:tc>
        <w:tc>
          <w:tcPr>
            <w:tcW w:w="1559" w:type="dxa"/>
          </w:tcPr>
          <w:p w14:paraId="10D2BCBF" w14:textId="77777777" w:rsidR="00C14412" w:rsidRPr="001D3750" w:rsidRDefault="00C14412" w:rsidP="00AA1868">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Новый</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w:t>
            </w:r>
            <w:proofErr w:type="spellEnd"/>
            <w:r w:rsidRPr="001D3750">
              <w:rPr>
                <w:rFonts w:eastAsia="Times New Roman" w:cs="Times New Roman"/>
                <w:sz w:val="22"/>
              </w:rPr>
              <w:t xml:space="preserve"> 11) </w:t>
            </w:r>
          </w:p>
          <w:p w14:paraId="7F9FB81C" w14:textId="77777777" w:rsidR="00C14412" w:rsidRPr="001D3750" w:rsidRDefault="00C14412" w:rsidP="00AA1868">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статьи</w:t>
            </w:r>
            <w:proofErr w:type="spellEnd"/>
            <w:r w:rsidRPr="001D3750">
              <w:rPr>
                <w:rFonts w:eastAsia="Times New Roman" w:cs="Times New Roman"/>
                <w:sz w:val="22"/>
              </w:rPr>
              <w:t xml:space="preserve"> 20</w:t>
            </w:r>
          </w:p>
        </w:tc>
        <w:tc>
          <w:tcPr>
            <w:tcW w:w="3261" w:type="dxa"/>
          </w:tcPr>
          <w:p w14:paraId="2D670A60"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20. Национальный институт развития в области энергосбережения и повышения энергоэффективности</w:t>
            </w:r>
          </w:p>
          <w:p w14:paraId="6505D69F" w14:textId="77777777" w:rsidR="00C14412" w:rsidRPr="001D3750" w:rsidRDefault="00C14412" w:rsidP="00AA1868">
            <w:pP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lang w:val="ru-RU"/>
              </w:rPr>
              <w:t xml:space="preserve">     </w:t>
            </w:r>
            <w:r w:rsidRPr="001D3750">
              <w:rPr>
                <w:rFonts w:eastAsia="Times New Roman" w:cs="Times New Roman"/>
                <w:sz w:val="22"/>
              </w:rPr>
              <w:t>…</w:t>
            </w:r>
          </w:p>
          <w:p w14:paraId="2C07721F" w14:textId="77777777" w:rsidR="00C14412" w:rsidRPr="001D3750" w:rsidRDefault="00C14412"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b/>
                <w:sz w:val="22"/>
              </w:rPr>
              <w:t xml:space="preserve">11) </w:t>
            </w:r>
            <w:proofErr w:type="spellStart"/>
            <w:r w:rsidRPr="001D3750">
              <w:rPr>
                <w:rFonts w:eastAsia="Times New Roman" w:cs="Times New Roman"/>
                <w:b/>
                <w:sz w:val="22"/>
              </w:rPr>
              <w:t>отсутствует</w:t>
            </w:r>
            <w:proofErr w:type="spellEnd"/>
          </w:p>
        </w:tc>
        <w:tc>
          <w:tcPr>
            <w:tcW w:w="3685" w:type="dxa"/>
          </w:tcPr>
          <w:p w14:paraId="34B1D95E"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20. Национальный институт развития в области энергосбережения и повышения энергоэффективности</w:t>
            </w:r>
          </w:p>
          <w:p w14:paraId="25ECB747"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053FE741" w14:textId="77777777" w:rsidR="00C14412" w:rsidRPr="001D3750" w:rsidRDefault="00C14412"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b/>
                <w:sz w:val="22"/>
                <w:lang w:val="ru-RU"/>
              </w:rPr>
              <w:t xml:space="preserve">11) выдает экспертные заключения в части порядка </w:t>
            </w:r>
            <w:r w:rsidRPr="001D3750">
              <w:rPr>
                <w:rFonts w:eastAsia="Times New Roman" w:cs="Times New Roman"/>
                <w:b/>
                <w:sz w:val="22"/>
                <w:lang w:val="ru-RU"/>
              </w:rPr>
              <w:lastRenderedPageBreak/>
              <w:t>функционирования автоматизированной системы учета энергопотребления, учитываемые в том числе при утверждении подзаконного нормативного правового акта, указанного в пункте 2-1 статьи 8 настоящего Закона.</w:t>
            </w:r>
          </w:p>
        </w:tc>
        <w:tc>
          <w:tcPr>
            <w:tcW w:w="2977" w:type="dxa"/>
          </w:tcPr>
          <w:p w14:paraId="7F974E86" w14:textId="77777777" w:rsidR="00C14412" w:rsidRPr="001D3750" w:rsidRDefault="00C14412"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2551" w:type="dxa"/>
          </w:tcPr>
          <w:p w14:paraId="6AAC676F" w14:textId="77777777" w:rsidR="00C14412" w:rsidRPr="001D3750" w:rsidRDefault="00C14412" w:rsidP="00AA1868">
            <w:pPr>
              <w:ind w:firstLine="179"/>
              <w:jc w:val="both"/>
              <w:rPr>
                <w:rFonts w:cs="Times New Roman"/>
                <w:sz w:val="22"/>
                <w:lang w:val="ru-RU"/>
              </w:rPr>
            </w:pPr>
            <w:r w:rsidRPr="001D3750">
              <w:rPr>
                <w:rFonts w:eastAsia="Times New Roman" w:cs="Times New Roman"/>
                <w:sz w:val="22"/>
                <w:lang w:val="ru-RU"/>
              </w:rPr>
              <w:t xml:space="preserve">Помимо ответственности маслихатов и АО «НИТ» отраслевой контроль за качеством организации порядка функционирования </w:t>
            </w:r>
            <w:r w:rsidRPr="001D3750">
              <w:rPr>
                <w:rFonts w:eastAsia="Times New Roman" w:cs="Times New Roman"/>
                <w:sz w:val="22"/>
                <w:lang w:val="ru-RU"/>
              </w:rPr>
              <w:lastRenderedPageBreak/>
              <w:t>АСУЭ, а также его соответствия законодательству в сфере энергосбережения и повышения энергоэффективности данной нормой возлагается на АО «Институт развития электроэнергетики и энергосбережения».</w:t>
            </w:r>
          </w:p>
        </w:tc>
      </w:tr>
      <w:tr w:rsidR="00AA4948" w:rsidRPr="001D3750" w14:paraId="65BE1C6F" w14:textId="77777777" w:rsidTr="00860BED">
        <w:tc>
          <w:tcPr>
            <w:tcW w:w="14737" w:type="dxa"/>
            <w:gridSpan w:val="6"/>
            <w:shd w:val="clear" w:color="auto" w:fill="auto"/>
          </w:tcPr>
          <w:p w14:paraId="3A172B38" w14:textId="77777777" w:rsidR="00AA4948" w:rsidRPr="001D3750" w:rsidRDefault="00AA4948" w:rsidP="00AA1868">
            <w:pPr>
              <w:shd w:val="clear" w:color="auto" w:fill="FFFFFF"/>
              <w:ind w:left="720" w:firstLine="257"/>
              <w:contextualSpacing/>
              <w:jc w:val="center"/>
              <w:rPr>
                <w:rFonts w:eastAsia="Calibri" w:cs="Times New Roman"/>
                <w:b/>
                <w:sz w:val="22"/>
                <w:lang w:val="ru-RU"/>
              </w:rPr>
            </w:pPr>
            <w:r w:rsidRPr="001D3750">
              <w:rPr>
                <w:rFonts w:eastAsia="Calibri" w:cs="Times New Roman"/>
                <w:b/>
                <w:sz w:val="22"/>
                <w:lang w:val="ru-RU"/>
              </w:rPr>
              <w:lastRenderedPageBreak/>
              <w:t>Закон Республики Казахстан от 5 июля 2004 года «О связи»</w:t>
            </w:r>
          </w:p>
          <w:p w14:paraId="25E1E294" w14:textId="77777777" w:rsidR="00AA4948" w:rsidRPr="001D3750" w:rsidRDefault="00AA4948" w:rsidP="00AA1868">
            <w:pPr>
              <w:ind w:firstLine="179"/>
              <w:jc w:val="both"/>
              <w:rPr>
                <w:rFonts w:cs="Times New Roman"/>
                <w:sz w:val="22"/>
                <w:lang w:val="ru-RU"/>
              </w:rPr>
            </w:pPr>
          </w:p>
        </w:tc>
      </w:tr>
      <w:tr w:rsidR="00AA4948" w:rsidRPr="001D3750" w14:paraId="2F209AA0" w14:textId="77777777" w:rsidTr="008538C8">
        <w:tc>
          <w:tcPr>
            <w:tcW w:w="704" w:type="dxa"/>
            <w:shd w:val="clear" w:color="auto" w:fill="auto"/>
          </w:tcPr>
          <w:p w14:paraId="4955B1E7" w14:textId="77777777" w:rsidR="00AA4948" w:rsidRPr="001D3750" w:rsidRDefault="00AA4948" w:rsidP="00AA1868">
            <w:pPr>
              <w:suppressAutoHyphens/>
              <w:ind w:left="30" w:right="57" w:firstLine="0"/>
              <w:rPr>
                <w:rFonts w:eastAsia="Times New Roman" w:cs="Times New Roman"/>
                <w:sz w:val="22"/>
                <w:lang w:val="ru-RU" w:eastAsia="ru-RU"/>
              </w:rPr>
            </w:pPr>
          </w:p>
        </w:tc>
        <w:tc>
          <w:tcPr>
            <w:tcW w:w="1559" w:type="dxa"/>
          </w:tcPr>
          <w:p w14:paraId="7796D41D" w14:textId="77777777" w:rsidR="00AA4948" w:rsidRPr="001D3750" w:rsidRDefault="00AA4948" w:rsidP="00AA1868">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Новые</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подпункты</w:t>
            </w:r>
            <w:proofErr w:type="spellEnd"/>
            <w:r w:rsidRPr="001D3750">
              <w:rPr>
                <w:rFonts w:eastAsia="Times New Roman" w:cs="Times New Roman"/>
                <w:sz w:val="22"/>
              </w:rPr>
              <w:t xml:space="preserve"> 12-1) и 12-2)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2</w:t>
            </w:r>
          </w:p>
        </w:tc>
        <w:tc>
          <w:tcPr>
            <w:tcW w:w="3261" w:type="dxa"/>
          </w:tcPr>
          <w:p w14:paraId="70545DA2" w14:textId="77777777" w:rsidR="00AA4948" w:rsidRPr="001D3750" w:rsidRDefault="00AA4948" w:rsidP="00AA1868">
            <w:pPr>
              <w:pBdr>
                <w:top w:val="nil"/>
                <w:left w:val="nil"/>
                <w:bottom w:val="nil"/>
                <w:right w:val="nil"/>
                <w:between w:val="nil"/>
              </w:pBdr>
              <w:shd w:val="clear" w:color="auto" w:fill="FFFFFF"/>
              <w:ind w:firstLine="257"/>
              <w:contextualSpacing/>
              <w:jc w:val="both"/>
              <w:rPr>
                <w:rFonts w:eastAsia="Times New Roman" w:cs="Times New Roman"/>
                <w:sz w:val="22"/>
                <w:lang w:val="ru-RU" w:eastAsia="ru-RU"/>
              </w:rPr>
            </w:pPr>
            <w:r w:rsidRPr="001D3750">
              <w:rPr>
                <w:rFonts w:eastAsia="Times New Roman" w:cs="Times New Roman"/>
                <w:sz w:val="22"/>
                <w:lang w:val="ru-RU" w:eastAsia="ru-RU"/>
              </w:rPr>
              <w:t>Статья 2. Основные понятия, используемые в настоящем Законе</w:t>
            </w:r>
          </w:p>
          <w:p w14:paraId="6F990EDA" w14:textId="77777777" w:rsidR="00AA4948" w:rsidRPr="001D3750" w:rsidRDefault="00AA4948" w:rsidP="00AA1868">
            <w:pPr>
              <w:pBdr>
                <w:top w:val="nil"/>
                <w:left w:val="nil"/>
                <w:bottom w:val="nil"/>
                <w:right w:val="nil"/>
                <w:between w:val="nil"/>
              </w:pBdr>
              <w:shd w:val="clear" w:color="auto" w:fill="FFFFFF"/>
              <w:ind w:firstLine="257"/>
              <w:contextualSpacing/>
              <w:jc w:val="both"/>
              <w:rPr>
                <w:rFonts w:eastAsia="Times New Roman" w:cs="Times New Roman"/>
                <w:sz w:val="22"/>
                <w:lang w:val="ru-RU" w:eastAsia="ru-RU"/>
              </w:rPr>
            </w:pPr>
            <w:r w:rsidRPr="001D3750">
              <w:rPr>
                <w:rFonts w:eastAsia="Times New Roman" w:cs="Times New Roman"/>
                <w:sz w:val="22"/>
                <w:lang w:val="ru-RU" w:eastAsia="ru-RU"/>
              </w:rPr>
              <w:t>В настоящем Законе используются следующие основные понятия:</w:t>
            </w:r>
          </w:p>
          <w:p w14:paraId="5DDBBCE7" w14:textId="77777777" w:rsidR="00AA4948" w:rsidRPr="001D3750" w:rsidRDefault="00AA4948" w:rsidP="00AA1868">
            <w:pPr>
              <w:pBdr>
                <w:top w:val="nil"/>
                <w:left w:val="nil"/>
                <w:bottom w:val="nil"/>
                <w:right w:val="nil"/>
                <w:between w:val="nil"/>
              </w:pBdr>
              <w:shd w:val="clear" w:color="auto" w:fill="FFFFFF"/>
              <w:ind w:firstLine="257"/>
              <w:contextualSpacing/>
              <w:jc w:val="both"/>
              <w:rPr>
                <w:rFonts w:eastAsia="Times New Roman" w:cs="Times New Roman"/>
                <w:sz w:val="22"/>
                <w:lang w:val="ru-RU" w:eastAsia="ru-RU"/>
              </w:rPr>
            </w:pPr>
            <w:r w:rsidRPr="001D3750">
              <w:rPr>
                <w:rFonts w:eastAsia="Times New Roman" w:cs="Times New Roman"/>
                <w:sz w:val="22"/>
                <w:lang w:val="ru-RU" w:eastAsia="ru-RU"/>
              </w:rPr>
              <w:t>…</w:t>
            </w:r>
          </w:p>
          <w:p w14:paraId="51EABF8F" w14:textId="77777777" w:rsidR="00AA4948" w:rsidRPr="001D3750" w:rsidRDefault="00AA4948" w:rsidP="00AA1868">
            <w:pPr>
              <w:shd w:val="clear" w:color="auto" w:fill="FFFFFF"/>
              <w:ind w:firstLine="257"/>
              <w:contextualSpacing/>
              <w:jc w:val="both"/>
              <w:rPr>
                <w:rFonts w:eastAsia="Times New Roman" w:cs="Times New Roman"/>
                <w:b/>
                <w:sz w:val="22"/>
                <w:lang w:val="ru-RU" w:eastAsia="ru-RU"/>
              </w:rPr>
            </w:pPr>
            <w:r w:rsidRPr="001D3750">
              <w:rPr>
                <w:rFonts w:eastAsia="Times New Roman" w:cs="Times New Roman"/>
                <w:b/>
                <w:sz w:val="22"/>
                <w:lang w:val="ru-RU" w:eastAsia="ru-RU"/>
              </w:rPr>
              <w:t>12-1) отсутствует;</w:t>
            </w:r>
          </w:p>
          <w:p w14:paraId="35C3C264" w14:textId="77777777" w:rsidR="00AA4948" w:rsidRPr="001D3750" w:rsidRDefault="00AA4948"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b/>
                <w:sz w:val="22"/>
                <w:lang w:val="ru-RU" w:eastAsia="ru-RU"/>
              </w:rPr>
              <w:t>12-2) отсутствует;</w:t>
            </w:r>
          </w:p>
        </w:tc>
        <w:tc>
          <w:tcPr>
            <w:tcW w:w="3685" w:type="dxa"/>
          </w:tcPr>
          <w:p w14:paraId="32055051"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2. Основные понятия, используемые в настоящем Законе</w:t>
            </w:r>
          </w:p>
          <w:p w14:paraId="10E7130A"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настоящем Законе используются следующие основные понятия:</w:t>
            </w:r>
          </w:p>
          <w:p w14:paraId="0BD2116C"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14F304D9" w14:textId="77777777" w:rsidR="00AA4948" w:rsidRPr="001D3750" w:rsidRDefault="00AA4948" w:rsidP="00AA1868">
            <w:pPr>
              <w:pStyle w:val="3"/>
              <w:shd w:val="clear" w:color="auto" w:fill="FFFFFF" w:themeFill="background1"/>
              <w:spacing w:before="0" w:line="240" w:lineRule="auto"/>
              <w:ind w:firstLine="257"/>
              <w:contextualSpacing/>
              <w:jc w:val="both"/>
              <w:rPr>
                <w:rFonts w:ascii="Times New Roman" w:eastAsia="Times New Roman" w:hAnsi="Times New Roman" w:cs="Times New Roman"/>
                <w:b/>
                <w:color w:val="auto"/>
                <w:sz w:val="22"/>
                <w:szCs w:val="22"/>
              </w:rPr>
            </w:pPr>
            <w:r w:rsidRPr="001D3750">
              <w:rPr>
                <w:rFonts w:ascii="Times New Roman" w:eastAsia="Times New Roman" w:hAnsi="Times New Roman" w:cs="Times New Roman"/>
                <w:b/>
                <w:color w:val="auto"/>
                <w:sz w:val="22"/>
                <w:szCs w:val="22"/>
              </w:rPr>
              <w:t>12-1) виртуальная частная сеть – технология, позволяющая обеспечить одно или несколько сетевых соединений (логическую сеть) поверх другой сети;</w:t>
            </w:r>
          </w:p>
          <w:p w14:paraId="4A0DBD8A" w14:textId="77777777" w:rsidR="00AA4948" w:rsidRPr="001D3750" w:rsidRDefault="00AA4948"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b/>
                <w:sz w:val="22"/>
                <w:lang w:val="ru-RU"/>
              </w:rPr>
              <w:t>12-2) средства доступа к запрещенной информации - сети и (или) средства связи, оказание услуг связи, доступ к интернет-ресурсам и (или) размещенной на них информации в целях доступа к информации, запрещенной вступившим в законную силу решением суда, предписанием уполномоченного органа или законами Республики Казахстан;</w:t>
            </w:r>
          </w:p>
        </w:tc>
        <w:tc>
          <w:tcPr>
            <w:tcW w:w="2977" w:type="dxa"/>
          </w:tcPr>
          <w:p w14:paraId="0C2D46A1" w14:textId="77777777" w:rsidR="00AA4948" w:rsidRPr="001D3750" w:rsidRDefault="00AA4948"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eastAsia="ru-RU"/>
              </w:rPr>
              <w:t>Вносится с целью недопущения распространения по сетям телекоммуникаций Республики Казахстан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w:t>
            </w:r>
          </w:p>
        </w:tc>
        <w:tc>
          <w:tcPr>
            <w:tcW w:w="2551" w:type="dxa"/>
          </w:tcPr>
          <w:p w14:paraId="3FFB4CC1" w14:textId="77777777" w:rsidR="00AA4948" w:rsidRPr="001D3750" w:rsidRDefault="00AA4948" w:rsidP="00AA1868">
            <w:pPr>
              <w:ind w:firstLine="0"/>
              <w:rPr>
                <w:rFonts w:cs="Times New Roman"/>
                <w:sz w:val="22"/>
                <w:lang w:val="ru-RU"/>
              </w:rPr>
            </w:pPr>
            <w:r w:rsidRPr="001D3750">
              <w:rPr>
                <w:rFonts w:cs="Times New Roman"/>
                <w:sz w:val="22"/>
                <w:lang w:val="ru-RU"/>
              </w:rPr>
              <w:t xml:space="preserve">Не понятен пункт: 12-2) средства доступа к запрещенной информации - сети и (или) средства </w:t>
            </w:r>
            <w:r w:rsidRPr="001D3750">
              <w:rPr>
                <w:rFonts w:cs="Times New Roman"/>
                <w:color w:val="FF0000"/>
                <w:sz w:val="22"/>
                <w:u w:val="single"/>
                <w:lang w:val="ru-RU"/>
              </w:rPr>
              <w:t>(технологии)</w:t>
            </w:r>
            <w:r w:rsidRPr="001D3750">
              <w:rPr>
                <w:rFonts w:cs="Times New Roman"/>
                <w:sz w:val="22"/>
                <w:lang w:val="ru-RU"/>
              </w:rPr>
              <w:t xml:space="preserve"> связи, оказание услуг связи, </w:t>
            </w:r>
            <w:r w:rsidRPr="001D3750">
              <w:rPr>
                <w:rFonts w:cs="Times New Roman"/>
                <w:color w:val="FF0000"/>
                <w:sz w:val="22"/>
                <w:u w:val="single"/>
                <w:lang w:val="ru-RU"/>
              </w:rPr>
              <w:t>обеспечивающие</w:t>
            </w:r>
            <w:r w:rsidRPr="001D3750">
              <w:rPr>
                <w:rFonts w:cs="Times New Roman"/>
                <w:sz w:val="22"/>
                <w:lang w:val="ru-RU"/>
              </w:rPr>
              <w:t xml:space="preserve"> доступ к интернет-ресурсам и (или) размещенной на них информации в целях доступа к информации, запрещенной вступившим в законную силу решением суда, предписанием уполномоченного органа или законами Республики Казахстан;</w:t>
            </w:r>
          </w:p>
          <w:p w14:paraId="26BC5FC8" w14:textId="77777777" w:rsidR="00AA4948" w:rsidRPr="001D3750" w:rsidRDefault="00AA4948" w:rsidP="00AA1868">
            <w:pPr>
              <w:rPr>
                <w:rFonts w:cs="Times New Roman"/>
                <w:color w:val="FF0000"/>
                <w:sz w:val="22"/>
                <w:lang w:val="ru-RU"/>
              </w:rPr>
            </w:pPr>
            <w:r w:rsidRPr="001D3750">
              <w:rPr>
                <w:rFonts w:cs="Times New Roman"/>
                <w:color w:val="FF0000"/>
                <w:sz w:val="22"/>
                <w:lang w:val="ru-RU"/>
              </w:rPr>
              <w:t xml:space="preserve">В законе «О связи» применяется понятие </w:t>
            </w:r>
            <w:r w:rsidRPr="001D3750">
              <w:rPr>
                <w:rFonts w:cs="Times New Roman"/>
                <w:color w:val="FF0000"/>
                <w:sz w:val="22"/>
              </w:rPr>
              <w:t>VPN</w:t>
            </w:r>
            <w:r w:rsidRPr="001D3750">
              <w:rPr>
                <w:rFonts w:cs="Times New Roman"/>
                <w:color w:val="FF0000"/>
                <w:sz w:val="22"/>
                <w:lang w:val="ru-RU"/>
              </w:rPr>
              <w:t xml:space="preserve"> (англ. </w:t>
            </w:r>
            <w:r w:rsidRPr="001D3750">
              <w:rPr>
                <w:rFonts w:cs="Times New Roman"/>
                <w:color w:val="FF0000"/>
                <w:sz w:val="22"/>
              </w:rPr>
              <w:t>Virtual</w:t>
            </w:r>
            <w:r w:rsidRPr="001D3750">
              <w:rPr>
                <w:rFonts w:cs="Times New Roman"/>
                <w:color w:val="FF0000"/>
                <w:sz w:val="22"/>
                <w:lang w:val="ru-RU"/>
              </w:rPr>
              <w:t xml:space="preserve"> </w:t>
            </w:r>
            <w:r w:rsidRPr="001D3750">
              <w:rPr>
                <w:rFonts w:cs="Times New Roman"/>
                <w:color w:val="FF0000"/>
                <w:sz w:val="22"/>
              </w:rPr>
              <w:t>Private</w:t>
            </w:r>
            <w:r w:rsidRPr="001D3750">
              <w:rPr>
                <w:rFonts w:cs="Times New Roman"/>
                <w:color w:val="FF0000"/>
                <w:sz w:val="22"/>
                <w:lang w:val="ru-RU"/>
              </w:rPr>
              <w:t xml:space="preserve"> </w:t>
            </w:r>
            <w:r w:rsidRPr="001D3750">
              <w:rPr>
                <w:rFonts w:cs="Times New Roman"/>
                <w:color w:val="FF0000"/>
                <w:sz w:val="22"/>
              </w:rPr>
              <w:t>Network</w:t>
            </w:r>
            <w:r w:rsidRPr="001D3750">
              <w:rPr>
                <w:rFonts w:cs="Times New Roman"/>
                <w:color w:val="FF0000"/>
                <w:sz w:val="22"/>
                <w:lang w:val="ru-RU"/>
              </w:rPr>
              <w:t xml:space="preserve"> - виртуальная частная сеть) - логическая сеть, создаваемая поверх </w:t>
            </w:r>
            <w:r w:rsidRPr="001D3750">
              <w:rPr>
                <w:rFonts w:cs="Times New Roman"/>
                <w:color w:val="FF0000"/>
                <w:sz w:val="22"/>
                <w:lang w:val="ru-RU"/>
              </w:rPr>
              <w:lastRenderedPageBreak/>
              <w:t xml:space="preserve">другой сети, например </w:t>
            </w:r>
            <w:r w:rsidRPr="001D3750">
              <w:rPr>
                <w:rFonts w:cs="Times New Roman"/>
                <w:color w:val="FF0000"/>
                <w:sz w:val="22"/>
              </w:rPr>
              <w:t>Internet</w:t>
            </w:r>
            <w:r w:rsidRPr="001D3750">
              <w:rPr>
                <w:rFonts w:cs="Times New Roman"/>
                <w:color w:val="FF0000"/>
                <w:sz w:val="22"/>
                <w:lang w:val="ru-RU"/>
              </w:rPr>
              <w:t xml:space="preserve">, как пример в статье 8, в прямом переводе не отражает смысл технологии. </w:t>
            </w:r>
            <w:r w:rsidRPr="001D3750">
              <w:rPr>
                <w:rFonts w:cs="Times New Roman"/>
                <w:color w:val="FF0000"/>
                <w:sz w:val="22"/>
              </w:rPr>
              <w:t>VPN</w:t>
            </w:r>
            <w:r w:rsidRPr="001D3750">
              <w:rPr>
                <w:rFonts w:cs="Times New Roman"/>
                <w:color w:val="FF0000"/>
                <w:sz w:val="22"/>
                <w:lang w:val="ru-RU"/>
              </w:rPr>
              <w:t xml:space="preserve"> это обобщённое наименование технологий, позволяющих обеспечить одно или несколько сетевых соединений поверх другой сети:</w:t>
            </w:r>
          </w:p>
          <w:p w14:paraId="23B34311" w14:textId="77777777" w:rsidR="00AA4948" w:rsidRPr="001D3750" w:rsidRDefault="00AA4948" w:rsidP="00AA1868">
            <w:pPr>
              <w:ind w:firstLine="179"/>
              <w:jc w:val="both"/>
              <w:rPr>
                <w:rFonts w:cs="Times New Roman"/>
                <w:sz w:val="22"/>
                <w:lang w:val="ru-RU"/>
              </w:rPr>
            </w:pPr>
          </w:p>
        </w:tc>
      </w:tr>
      <w:tr w:rsidR="00AA1868" w:rsidRPr="001D3750" w14:paraId="06D8A0D9" w14:textId="77777777" w:rsidTr="00860BED">
        <w:tc>
          <w:tcPr>
            <w:tcW w:w="704" w:type="dxa"/>
            <w:shd w:val="clear" w:color="auto" w:fill="auto"/>
          </w:tcPr>
          <w:p w14:paraId="521ECB1B" w14:textId="77777777" w:rsidR="00AA1868" w:rsidRPr="001D3750" w:rsidRDefault="00AA1868" w:rsidP="00AA1868">
            <w:pPr>
              <w:suppressAutoHyphens/>
              <w:ind w:left="30" w:right="57" w:firstLine="0"/>
              <w:rPr>
                <w:rFonts w:eastAsia="Times New Roman" w:cs="Times New Roman"/>
                <w:sz w:val="22"/>
                <w:lang w:val="ru-RU" w:eastAsia="ru-RU"/>
              </w:rPr>
            </w:pPr>
          </w:p>
        </w:tc>
        <w:tc>
          <w:tcPr>
            <w:tcW w:w="1559" w:type="dxa"/>
            <w:tcBorders>
              <w:top w:val="single" w:sz="4" w:space="0" w:color="000000"/>
              <w:left w:val="single" w:sz="4" w:space="0" w:color="000000"/>
              <w:bottom w:val="single" w:sz="4" w:space="0" w:color="000000"/>
              <w:right w:val="single" w:sz="4" w:space="0" w:color="000000"/>
            </w:tcBorders>
          </w:tcPr>
          <w:p w14:paraId="4C6085AC" w14:textId="2985F570" w:rsidR="00AA1868" w:rsidRPr="001D3750" w:rsidRDefault="00276B77" w:rsidP="00AA1868">
            <w:pPr>
              <w:jc w:val="both"/>
              <w:rPr>
                <w:rFonts w:eastAsia="Times New Roman" w:cs="Times New Roman"/>
                <w:sz w:val="22"/>
                <w:lang w:val="ru-RU"/>
              </w:rPr>
            </w:pPr>
            <w:r w:rsidRPr="001D3750">
              <w:rPr>
                <w:rFonts w:eastAsia="Times New Roman" w:cs="Times New Roman"/>
                <w:sz w:val="22"/>
                <w:lang w:val="ru-RU"/>
              </w:rPr>
              <w:t>Ст.2</w:t>
            </w:r>
          </w:p>
          <w:p w14:paraId="0262AA45" w14:textId="77777777" w:rsidR="00AA1868" w:rsidRPr="001D3750" w:rsidRDefault="00AA1868" w:rsidP="00AA1868">
            <w:pPr>
              <w:shd w:val="clear" w:color="auto" w:fill="FFFFFF" w:themeFill="background1"/>
              <w:ind w:firstLine="42"/>
              <w:contextualSpacing/>
              <w:jc w:val="center"/>
              <w:rPr>
                <w:rFonts w:eastAsia="Times New Roman" w:cs="Times New Roman"/>
                <w:sz w:val="22"/>
                <w:lang w:val="ru-RU"/>
              </w:rPr>
            </w:pPr>
          </w:p>
        </w:tc>
        <w:tc>
          <w:tcPr>
            <w:tcW w:w="3261" w:type="dxa"/>
            <w:tcBorders>
              <w:top w:val="single" w:sz="4" w:space="0" w:color="000000"/>
              <w:left w:val="single" w:sz="4" w:space="0" w:color="000000"/>
              <w:bottom w:val="single" w:sz="4" w:space="0" w:color="000000"/>
              <w:right w:val="single" w:sz="4" w:space="0" w:color="000000"/>
            </w:tcBorders>
          </w:tcPr>
          <w:p w14:paraId="13258841" w14:textId="77777777" w:rsidR="00276B77" w:rsidRPr="001D3750" w:rsidRDefault="00276B77" w:rsidP="00276B77">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2. Основные понятия, используемые в настоящем Законе</w:t>
            </w:r>
          </w:p>
          <w:p w14:paraId="21E8F2CB" w14:textId="77777777" w:rsidR="00276B77" w:rsidRPr="001D3750" w:rsidRDefault="00276B77" w:rsidP="00276B77">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В настоящем Законе используются следующие основные понятия:</w:t>
            </w:r>
          </w:p>
          <w:p w14:paraId="00B70CAC" w14:textId="77777777" w:rsidR="00276B77" w:rsidRPr="001D3750" w:rsidRDefault="00276B77" w:rsidP="00276B77">
            <w:pPr>
              <w:jc w:val="both"/>
              <w:rPr>
                <w:rFonts w:eastAsia="Times New Roman" w:cs="Times New Roman"/>
                <w:sz w:val="22"/>
                <w:lang w:val="ru-RU"/>
              </w:rPr>
            </w:pPr>
            <w:r w:rsidRPr="001D3750">
              <w:rPr>
                <w:rFonts w:eastAsia="Times New Roman" w:cs="Times New Roman"/>
                <w:sz w:val="22"/>
                <w:lang w:val="ru-RU"/>
              </w:rPr>
              <w:t>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14:paraId="096DDB6F" w14:textId="77777777" w:rsidR="00276B77" w:rsidRPr="001D3750" w:rsidRDefault="00276B77" w:rsidP="00276B77">
            <w:pPr>
              <w:jc w:val="both"/>
              <w:rPr>
                <w:rFonts w:eastAsia="Times New Roman" w:cs="Times New Roman"/>
                <w:sz w:val="22"/>
                <w:lang w:val="ru-RU"/>
              </w:rPr>
            </w:pPr>
          </w:p>
          <w:p w14:paraId="1E2ADC48" w14:textId="77777777" w:rsidR="00AA1868" w:rsidRPr="001D3750" w:rsidRDefault="00AA1868" w:rsidP="00276B77">
            <w:pPr>
              <w:jc w:val="both"/>
              <w:rPr>
                <w:rFonts w:eastAsia="Times New Roman" w:cs="Times New Roman"/>
                <w:sz w:val="22"/>
                <w:lang w:val="ru-RU" w:eastAsia="ru-RU"/>
              </w:rPr>
            </w:pPr>
          </w:p>
        </w:tc>
        <w:tc>
          <w:tcPr>
            <w:tcW w:w="3685" w:type="dxa"/>
            <w:tcBorders>
              <w:top w:val="single" w:sz="4" w:space="0" w:color="000000"/>
              <w:left w:val="single" w:sz="4" w:space="0" w:color="000000"/>
              <w:bottom w:val="single" w:sz="4" w:space="0" w:color="000000"/>
              <w:right w:val="single" w:sz="4" w:space="0" w:color="000000"/>
            </w:tcBorders>
          </w:tcPr>
          <w:p w14:paraId="6D516702" w14:textId="327EFE98" w:rsidR="00AA1868" w:rsidRPr="001D3750" w:rsidRDefault="00276B77" w:rsidP="00276B77">
            <w:pPr>
              <w:jc w:val="both"/>
              <w:rPr>
                <w:rFonts w:eastAsia="Times New Roman" w:cs="Times New Roman"/>
                <w:sz w:val="22"/>
                <w:lang w:val="ru-RU"/>
              </w:rPr>
            </w:pPr>
            <w:r w:rsidRPr="001D3750">
              <w:rPr>
                <w:rFonts w:eastAsia="Times New Roman" w:cs="Times New Roman"/>
                <w:sz w:val="22"/>
                <w:lang w:val="ru-RU"/>
              </w:rPr>
              <w:t>отсутствует</w:t>
            </w:r>
          </w:p>
        </w:tc>
        <w:tc>
          <w:tcPr>
            <w:tcW w:w="2977" w:type="dxa"/>
            <w:tcBorders>
              <w:top w:val="single" w:sz="4" w:space="0" w:color="000000"/>
              <w:left w:val="single" w:sz="4" w:space="0" w:color="000000"/>
              <w:bottom w:val="single" w:sz="4" w:space="0" w:color="000000"/>
              <w:right w:val="single" w:sz="4" w:space="0" w:color="000000"/>
            </w:tcBorders>
          </w:tcPr>
          <w:p w14:paraId="50AB190A" w14:textId="243A8911" w:rsidR="00AA1868" w:rsidRPr="001D3750" w:rsidRDefault="00276B77" w:rsidP="00AA1868">
            <w:pPr>
              <w:jc w:val="both"/>
              <w:rPr>
                <w:rFonts w:eastAsia="Times New Roman" w:cs="Times New Roman"/>
                <w:sz w:val="22"/>
                <w:lang w:val="ru-RU"/>
              </w:rPr>
            </w:pPr>
            <w:r w:rsidRPr="001D3750">
              <w:rPr>
                <w:rFonts w:eastAsia="Times New Roman" w:cs="Times New Roman"/>
                <w:sz w:val="22"/>
                <w:lang w:val="ru-RU"/>
              </w:rPr>
              <w:t>отсутствует</w:t>
            </w:r>
          </w:p>
          <w:p w14:paraId="4EEC6F98" w14:textId="77777777" w:rsidR="00AA1868" w:rsidRPr="001D3750" w:rsidRDefault="00AA1868" w:rsidP="00AA1868">
            <w:pPr>
              <w:jc w:val="both"/>
              <w:rPr>
                <w:rFonts w:eastAsia="Times New Roman" w:cs="Times New Roman"/>
                <w:sz w:val="22"/>
                <w:lang w:val="ru-RU"/>
              </w:rPr>
            </w:pPr>
          </w:p>
          <w:p w14:paraId="66E9B90D" w14:textId="77777777" w:rsidR="00AA1868" w:rsidRPr="001D3750" w:rsidRDefault="00AA1868" w:rsidP="00AA1868">
            <w:pPr>
              <w:shd w:val="clear" w:color="auto" w:fill="FFFFFF" w:themeFill="background1"/>
              <w:tabs>
                <w:tab w:val="left" w:pos="651"/>
                <w:tab w:val="left" w:pos="3432"/>
              </w:tabs>
              <w:ind w:firstLine="257"/>
              <w:contextualSpacing/>
              <w:jc w:val="both"/>
              <w:rPr>
                <w:rFonts w:eastAsia="Times New Roman" w:cs="Times New Roman"/>
                <w:sz w:val="22"/>
                <w:lang w:val="ru-RU" w:eastAsia="ru-RU"/>
              </w:rPr>
            </w:pPr>
          </w:p>
        </w:tc>
        <w:tc>
          <w:tcPr>
            <w:tcW w:w="2551" w:type="dxa"/>
          </w:tcPr>
          <w:p w14:paraId="0C6D8277" w14:textId="77777777" w:rsidR="00276B77" w:rsidRPr="001D3750" w:rsidRDefault="00276B77" w:rsidP="00276B77">
            <w:pPr>
              <w:ind w:firstLine="0"/>
              <w:rPr>
                <w:rFonts w:cs="Times New Roman"/>
                <w:sz w:val="22"/>
                <w:lang w:val="ru-RU"/>
              </w:rPr>
            </w:pPr>
            <w:r w:rsidRPr="001D3750">
              <w:rPr>
                <w:rFonts w:cs="Times New Roman"/>
                <w:sz w:val="22"/>
                <w:lang w:val="ru-RU"/>
              </w:rPr>
              <w:t>В целях уточнения, а также создание условий для развития сервисов операторов связи.</w:t>
            </w:r>
          </w:p>
          <w:p w14:paraId="6032D4FD" w14:textId="77777777" w:rsidR="00276B77" w:rsidRPr="001D3750" w:rsidRDefault="00276B77" w:rsidP="00276B77">
            <w:pPr>
              <w:ind w:firstLine="0"/>
              <w:rPr>
                <w:rFonts w:cs="Times New Roman"/>
                <w:sz w:val="22"/>
                <w:lang w:val="ru-RU"/>
              </w:rPr>
            </w:pPr>
            <w:r w:rsidRPr="001D3750">
              <w:rPr>
                <w:rFonts w:cs="Times New Roman"/>
                <w:sz w:val="22"/>
                <w:lang w:val="ru-RU"/>
              </w:rPr>
              <w:t>В первую очередь, деятельность операторы связи направлена на оказание услуг связи и технологически связанными услугами. Для этих целей оператор вправе анализировать информацию об абонентах, агрегировать ее для формирования отчетности, осуществления анализа и исследований (</w:t>
            </w:r>
            <w:proofErr w:type="spellStart"/>
            <w:r w:rsidRPr="001D3750">
              <w:rPr>
                <w:rFonts w:cs="Times New Roman"/>
                <w:sz w:val="22"/>
                <w:lang w:val="ru-RU"/>
              </w:rPr>
              <w:t>пп</w:t>
            </w:r>
            <w:proofErr w:type="spellEnd"/>
            <w:r w:rsidRPr="001D3750">
              <w:rPr>
                <w:rFonts w:cs="Times New Roman"/>
                <w:sz w:val="22"/>
                <w:lang w:val="ru-RU"/>
              </w:rPr>
              <w:t xml:space="preserve">. 22-2) статьи 2 Закона РК «О связи»), а также обрабатывать поступающие обращения и предлагать наилучшие сервисы в процессе маркетинговых </w:t>
            </w:r>
            <w:r w:rsidRPr="001D3750">
              <w:rPr>
                <w:rFonts w:cs="Times New Roman"/>
                <w:sz w:val="22"/>
                <w:lang w:val="ru-RU"/>
              </w:rPr>
              <w:lastRenderedPageBreak/>
              <w:t>инициатив (тарифы, рекламы, новые услуги) и повышение качества услуг связи (зона покрытия, качество связи, CRM и др.).</w:t>
            </w:r>
          </w:p>
          <w:p w14:paraId="1921CBDF" w14:textId="77777777" w:rsidR="00276B77" w:rsidRPr="001D3750" w:rsidRDefault="00276B77" w:rsidP="00276B77">
            <w:pPr>
              <w:ind w:firstLine="0"/>
              <w:rPr>
                <w:rFonts w:cs="Times New Roman"/>
                <w:sz w:val="22"/>
                <w:lang w:val="ru-RU"/>
              </w:rPr>
            </w:pPr>
            <w:r w:rsidRPr="001D3750">
              <w:rPr>
                <w:rFonts w:cs="Times New Roman"/>
                <w:sz w:val="22"/>
                <w:lang w:val="ru-RU"/>
              </w:rPr>
              <w:t xml:space="preserve">Кроме того, такая поправка необходима для развития новых сервисов как Интернет вещей и Большие данные, которые соответствуют интересам других отраслей экономики (сельское хозяйство, промышленность, транспорт и др.), в том </w:t>
            </w:r>
            <w:proofErr w:type="gramStart"/>
            <w:r w:rsidRPr="001D3750">
              <w:rPr>
                <w:rFonts w:cs="Times New Roman"/>
                <w:sz w:val="22"/>
                <w:lang w:val="ru-RU"/>
              </w:rPr>
              <w:t>числе  государственным</w:t>
            </w:r>
            <w:proofErr w:type="gramEnd"/>
            <w:r w:rsidRPr="001D3750">
              <w:rPr>
                <w:rFonts w:cs="Times New Roman"/>
                <w:sz w:val="22"/>
                <w:lang w:val="ru-RU"/>
              </w:rPr>
              <w:t xml:space="preserve"> задачам в рамках развития цифровых проектов (к примеру, развитие инфраструктуры).</w:t>
            </w:r>
          </w:p>
          <w:p w14:paraId="25654544" w14:textId="77777777" w:rsidR="00AA1868" w:rsidRPr="001D3750" w:rsidRDefault="00276B77" w:rsidP="00AA1868">
            <w:pPr>
              <w:ind w:firstLine="0"/>
              <w:rPr>
                <w:rFonts w:cs="Times New Roman"/>
                <w:sz w:val="22"/>
                <w:lang w:val="ru-RU"/>
              </w:rPr>
            </w:pPr>
            <w:r w:rsidRPr="001D3750">
              <w:rPr>
                <w:rFonts w:cs="Times New Roman"/>
                <w:sz w:val="22"/>
                <w:lang w:val="ru-RU"/>
              </w:rPr>
              <w:t>Дополнить пп.2):</w:t>
            </w:r>
          </w:p>
          <w:p w14:paraId="391F0F54" w14:textId="77777777" w:rsidR="00276B77" w:rsidRPr="001D3750" w:rsidRDefault="00276B77" w:rsidP="00276B77">
            <w:pPr>
              <w:jc w:val="both"/>
              <w:rPr>
                <w:rFonts w:eastAsia="Times New Roman" w:cs="Times New Roman"/>
                <w:sz w:val="22"/>
                <w:lang w:val="ru-RU"/>
              </w:rPr>
            </w:pPr>
            <w:r w:rsidRPr="001D3750">
              <w:rPr>
                <w:rFonts w:eastAsia="Times New Roman" w:cs="Times New Roman"/>
                <w:sz w:val="22"/>
                <w:lang w:val="ru-RU"/>
              </w:rPr>
              <w:t xml:space="preserve">2) служебная информация об абонентах (далее - служебная информация) </w:t>
            </w:r>
            <w:proofErr w:type="gramStart"/>
            <w:r w:rsidRPr="001D3750">
              <w:rPr>
                <w:rFonts w:eastAsia="Times New Roman" w:cs="Times New Roman"/>
                <w:sz w:val="22"/>
                <w:lang w:val="ru-RU"/>
              </w:rPr>
              <w:t>–  сведения</w:t>
            </w:r>
            <w:proofErr w:type="gramEnd"/>
            <w:r w:rsidRPr="001D3750">
              <w:rPr>
                <w:rFonts w:eastAsia="Times New Roman" w:cs="Times New Roman"/>
                <w:sz w:val="22"/>
                <w:lang w:val="ru-RU"/>
              </w:rPr>
              <w:t xml:space="preserve"> об абонентах, предназначенные для</w:t>
            </w:r>
            <w:r w:rsidRPr="001D3750">
              <w:rPr>
                <w:rFonts w:eastAsia="Times New Roman" w:cs="Times New Roman"/>
                <w:b/>
                <w:sz w:val="22"/>
                <w:lang w:val="ru-RU"/>
              </w:rPr>
              <w:t xml:space="preserve"> оказания услуг</w:t>
            </w:r>
            <w:r w:rsidRPr="001D3750">
              <w:rPr>
                <w:rFonts w:eastAsia="Times New Roman" w:cs="Times New Roman"/>
                <w:sz w:val="22"/>
                <w:lang w:val="ru-RU"/>
              </w:rPr>
              <w:t xml:space="preserve"> </w:t>
            </w:r>
            <w:r w:rsidRPr="001D3750">
              <w:rPr>
                <w:rFonts w:eastAsia="Times New Roman" w:cs="Times New Roman"/>
                <w:b/>
                <w:sz w:val="22"/>
                <w:lang w:val="ru-RU"/>
              </w:rPr>
              <w:t>операторами связи и</w:t>
            </w:r>
            <w:r w:rsidRPr="001D3750">
              <w:rPr>
                <w:rFonts w:eastAsia="Times New Roman" w:cs="Times New Roman"/>
                <w:sz w:val="22"/>
                <w:lang w:val="ru-RU"/>
              </w:rPr>
              <w:t xml:space="preserve"> целей проведения контрразведывательной деятельности и оперативно-розыскных мероприятий на сетях </w:t>
            </w:r>
            <w:r w:rsidRPr="001D3750">
              <w:rPr>
                <w:rFonts w:eastAsia="Times New Roman" w:cs="Times New Roman"/>
                <w:sz w:val="22"/>
                <w:lang w:val="ru-RU"/>
              </w:rPr>
              <w:lastRenderedPageBreak/>
              <w:t>связи и включающие в себя:</w:t>
            </w:r>
          </w:p>
          <w:p w14:paraId="2F6D1558" w14:textId="125015E9" w:rsidR="00276B77" w:rsidRPr="001D3750" w:rsidRDefault="00276B77" w:rsidP="00AA1868">
            <w:pPr>
              <w:ind w:firstLine="0"/>
              <w:rPr>
                <w:rFonts w:cs="Times New Roman"/>
                <w:sz w:val="22"/>
                <w:lang w:val="ru-RU"/>
              </w:rPr>
            </w:pPr>
          </w:p>
        </w:tc>
      </w:tr>
      <w:tr w:rsidR="00AA4948" w:rsidRPr="001D3750" w14:paraId="72FD5ED5" w14:textId="77777777" w:rsidTr="008538C8">
        <w:tc>
          <w:tcPr>
            <w:tcW w:w="704" w:type="dxa"/>
            <w:shd w:val="clear" w:color="auto" w:fill="auto"/>
          </w:tcPr>
          <w:p w14:paraId="10D8AF7D" w14:textId="77777777" w:rsidR="00AA4948" w:rsidRPr="001D3750" w:rsidRDefault="00AA4948" w:rsidP="00AA1868">
            <w:pPr>
              <w:suppressAutoHyphens/>
              <w:ind w:left="30" w:right="57" w:firstLine="0"/>
              <w:rPr>
                <w:rFonts w:eastAsia="Times New Roman" w:cs="Times New Roman"/>
                <w:sz w:val="22"/>
                <w:lang w:val="ru-RU" w:eastAsia="ru-RU"/>
              </w:rPr>
            </w:pPr>
          </w:p>
        </w:tc>
        <w:tc>
          <w:tcPr>
            <w:tcW w:w="1559" w:type="dxa"/>
          </w:tcPr>
          <w:p w14:paraId="63D10D33" w14:textId="77777777" w:rsidR="00AA4948" w:rsidRPr="001D3750" w:rsidRDefault="00AA4948" w:rsidP="00AA1868">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Новый</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w:t>
            </w:r>
            <w:proofErr w:type="spellEnd"/>
            <w:r w:rsidRPr="001D3750">
              <w:rPr>
                <w:rFonts w:eastAsia="Times New Roman" w:cs="Times New Roman"/>
                <w:sz w:val="22"/>
              </w:rPr>
              <w:t xml:space="preserve"> 19-20) </w:t>
            </w:r>
            <w:proofErr w:type="spellStart"/>
            <w:r w:rsidRPr="001D3750">
              <w:rPr>
                <w:rFonts w:eastAsia="Times New Roman" w:cs="Times New Roman"/>
                <w:sz w:val="22"/>
              </w:rPr>
              <w:t>пункта</w:t>
            </w:r>
            <w:proofErr w:type="spellEnd"/>
            <w:r w:rsidRPr="001D3750">
              <w:rPr>
                <w:rFonts w:eastAsia="Times New Roman" w:cs="Times New Roman"/>
                <w:sz w:val="22"/>
              </w:rPr>
              <w:t xml:space="preserve"> 1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8</w:t>
            </w:r>
          </w:p>
        </w:tc>
        <w:tc>
          <w:tcPr>
            <w:tcW w:w="3261" w:type="dxa"/>
          </w:tcPr>
          <w:p w14:paraId="65F43F9B"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8. Компетенция уполномоченного органа и его территориальных подразделений</w:t>
            </w:r>
          </w:p>
          <w:p w14:paraId="66391498"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1. К компетенции уполномоченного органа относится:</w:t>
            </w:r>
          </w:p>
          <w:p w14:paraId="36D7EBA7"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rPr>
              <w:t>…</w:t>
            </w:r>
          </w:p>
          <w:p w14:paraId="147836BE" w14:textId="77777777" w:rsidR="00AA4948" w:rsidRPr="001D3750" w:rsidRDefault="00AA4948" w:rsidP="00AA1868">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b/>
                <w:sz w:val="22"/>
              </w:rPr>
              <w:t xml:space="preserve">19-20) </w:t>
            </w:r>
            <w:proofErr w:type="spellStart"/>
            <w:r w:rsidRPr="001D3750">
              <w:rPr>
                <w:rFonts w:eastAsia="Times New Roman" w:cs="Times New Roman"/>
                <w:b/>
                <w:sz w:val="22"/>
              </w:rPr>
              <w:t>отсутствует</w:t>
            </w:r>
            <w:proofErr w:type="spellEnd"/>
            <w:r w:rsidRPr="001D3750">
              <w:rPr>
                <w:rFonts w:eastAsia="Times New Roman" w:cs="Times New Roman"/>
                <w:b/>
                <w:sz w:val="22"/>
              </w:rPr>
              <w:t>;</w:t>
            </w:r>
          </w:p>
        </w:tc>
        <w:tc>
          <w:tcPr>
            <w:tcW w:w="3685" w:type="dxa"/>
          </w:tcPr>
          <w:p w14:paraId="62D8DF07"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8. Компетенция уполномоченного органа и его территориальных подразделений</w:t>
            </w:r>
          </w:p>
          <w:p w14:paraId="34F0FEBD"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1.</w:t>
            </w:r>
            <w:r w:rsidRPr="001D3750">
              <w:rPr>
                <w:rFonts w:eastAsia="Times New Roman" w:cs="Times New Roman"/>
                <w:sz w:val="22"/>
                <w:lang w:val="ru-RU"/>
              </w:rPr>
              <w:tab/>
              <w:t>К компетенции уполномоченного органа относится:</w:t>
            </w:r>
          </w:p>
          <w:p w14:paraId="1C69616B" w14:textId="77777777" w:rsidR="00AA4948" w:rsidRPr="001D3750" w:rsidRDefault="00AA4948" w:rsidP="00AA1868">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11CB07A9" w14:textId="77777777" w:rsidR="00AA4948" w:rsidRPr="001D3750" w:rsidRDefault="00AA4948" w:rsidP="00AA1868">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b/>
                <w:sz w:val="22"/>
                <w:lang w:val="ru-RU"/>
              </w:rPr>
              <w:t xml:space="preserve">19-20) утверждает правила регистрации </w:t>
            </w:r>
            <w:r w:rsidRPr="001D3750">
              <w:rPr>
                <w:rFonts w:eastAsia="Times New Roman" w:cs="Times New Roman"/>
                <w:b/>
                <w:color w:val="FF0000"/>
                <w:sz w:val="22"/>
                <w:lang w:val="ru-RU"/>
              </w:rPr>
              <w:t>виртуальных частных сетей</w:t>
            </w:r>
            <w:r w:rsidRPr="001D3750">
              <w:rPr>
                <w:rFonts w:eastAsia="Times New Roman" w:cs="Times New Roman"/>
                <w:b/>
                <w:sz w:val="22"/>
                <w:lang w:val="ru-RU"/>
              </w:rPr>
              <w:t xml:space="preserve"> в Интернете, а также приостановления или прекращения работы незарегистрированных виртуальных частных сетей в Интернете и средств доступа к запрещенной информации;</w:t>
            </w:r>
          </w:p>
        </w:tc>
        <w:tc>
          <w:tcPr>
            <w:tcW w:w="2977" w:type="dxa"/>
          </w:tcPr>
          <w:p w14:paraId="34F1A44E" w14:textId="77777777" w:rsidR="00AA4948" w:rsidRPr="001D3750" w:rsidRDefault="00AA4948" w:rsidP="00AA1868">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Вносится с целью недопущения распространения по сетям телекоммуникаций Республики Казахстан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w:t>
            </w:r>
          </w:p>
        </w:tc>
        <w:tc>
          <w:tcPr>
            <w:tcW w:w="2551" w:type="dxa"/>
          </w:tcPr>
          <w:p w14:paraId="353909DF" w14:textId="77777777" w:rsidR="00AA4948" w:rsidRPr="001D3750" w:rsidRDefault="00AA4948" w:rsidP="00AA1868">
            <w:pPr>
              <w:rPr>
                <w:rFonts w:cs="Times New Roman"/>
                <w:color w:val="FF0000"/>
                <w:sz w:val="22"/>
                <w:lang w:val="ru-RU"/>
              </w:rPr>
            </w:pPr>
            <w:r w:rsidRPr="001D3750">
              <w:rPr>
                <w:rFonts w:cs="Times New Roman"/>
                <w:color w:val="FF0000"/>
                <w:sz w:val="22"/>
                <w:lang w:val="ru-RU"/>
              </w:rPr>
              <w:t xml:space="preserve">В статье 21 опять понятие </w:t>
            </w:r>
            <w:r w:rsidRPr="001D3750">
              <w:rPr>
                <w:rFonts w:cs="Times New Roman"/>
                <w:color w:val="FF0000"/>
                <w:sz w:val="22"/>
              </w:rPr>
              <w:t>VPN</w:t>
            </w:r>
            <w:r w:rsidRPr="001D3750">
              <w:rPr>
                <w:rFonts w:cs="Times New Roman"/>
                <w:color w:val="FF0000"/>
                <w:sz w:val="22"/>
                <w:lang w:val="ru-RU"/>
              </w:rPr>
              <w:t xml:space="preserve"> используется в узком смысле, соединение посредством </w:t>
            </w:r>
            <w:r w:rsidRPr="001D3750">
              <w:rPr>
                <w:rFonts w:cs="Times New Roman"/>
                <w:color w:val="FF0000"/>
                <w:sz w:val="22"/>
              </w:rPr>
              <w:t>VPN</w:t>
            </w:r>
            <w:r w:rsidRPr="001D3750">
              <w:rPr>
                <w:rFonts w:cs="Times New Roman"/>
                <w:color w:val="FF0000"/>
                <w:sz w:val="22"/>
                <w:lang w:val="ru-RU"/>
              </w:rPr>
              <w:t xml:space="preserve"> могут создать два пользователя в сети между своими устройствами имеющим подключение к интернет.</w:t>
            </w:r>
          </w:p>
          <w:p w14:paraId="683C7911" w14:textId="77777777" w:rsidR="00AA4948" w:rsidRPr="001D3750" w:rsidRDefault="00AA4948" w:rsidP="00AA1868">
            <w:pPr>
              <w:ind w:firstLine="179"/>
              <w:jc w:val="both"/>
              <w:rPr>
                <w:rFonts w:cs="Times New Roman"/>
                <w:sz w:val="22"/>
                <w:lang w:val="ru-RU"/>
              </w:rPr>
            </w:pPr>
          </w:p>
        </w:tc>
      </w:tr>
      <w:tr w:rsidR="00276B77" w:rsidRPr="001D3750" w14:paraId="6B76AB7F" w14:textId="77777777" w:rsidTr="00860BED">
        <w:tc>
          <w:tcPr>
            <w:tcW w:w="704" w:type="dxa"/>
            <w:shd w:val="clear" w:color="auto" w:fill="auto"/>
          </w:tcPr>
          <w:p w14:paraId="2A85758A" w14:textId="77777777" w:rsidR="00276B77" w:rsidRPr="001D3750" w:rsidRDefault="00276B77" w:rsidP="00276B77">
            <w:pPr>
              <w:suppressAutoHyphens/>
              <w:ind w:left="30" w:right="57" w:firstLine="0"/>
              <w:rPr>
                <w:rFonts w:eastAsia="Times New Roman" w:cs="Times New Roman"/>
                <w:sz w:val="22"/>
                <w:lang w:val="ru-RU" w:eastAsia="ru-RU"/>
              </w:rPr>
            </w:pPr>
          </w:p>
        </w:tc>
        <w:tc>
          <w:tcPr>
            <w:tcW w:w="1559" w:type="dxa"/>
            <w:tcBorders>
              <w:top w:val="single" w:sz="4" w:space="0" w:color="000000"/>
              <w:left w:val="single" w:sz="4" w:space="0" w:color="000000"/>
              <w:bottom w:val="single" w:sz="4" w:space="0" w:color="000000"/>
              <w:right w:val="single" w:sz="4" w:space="0" w:color="000000"/>
            </w:tcBorders>
          </w:tcPr>
          <w:p w14:paraId="5CFAFF61" w14:textId="2A42281C" w:rsidR="00276B77" w:rsidRPr="001D3750" w:rsidRDefault="00276B77" w:rsidP="00276B77">
            <w:pPr>
              <w:shd w:val="clear" w:color="auto" w:fill="FFFFFF" w:themeFill="background1"/>
              <w:ind w:firstLine="42"/>
              <w:contextualSpacing/>
              <w:rPr>
                <w:rFonts w:eastAsia="Times New Roman" w:cs="Times New Roman"/>
                <w:sz w:val="22"/>
                <w:lang w:val="ru-RU"/>
              </w:rPr>
            </w:pPr>
            <w:r w:rsidRPr="001D3750">
              <w:rPr>
                <w:rFonts w:eastAsia="Times New Roman" w:cs="Times New Roman"/>
                <w:sz w:val="22"/>
                <w:lang w:val="ru-RU"/>
              </w:rPr>
              <w:t>Ст.10</w:t>
            </w:r>
          </w:p>
        </w:tc>
        <w:tc>
          <w:tcPr>
            <w:tcW w:w="3261" w:type="dxa"/>
            <w:tcBorders>
              <w:top w:val="single" w:sz="4" w:space="0" w:color="000000"/>
              <w:left w:val="single" w:sz="4" w:space="0" w:color="000000"/>
              <w:bottom w:val="single" w:sz="4" w:space="0" w:color="000000"/>
              <w:right w:val="single" w:sz="4" w:space="0" w:color="000000"/>
            </w:tcBorders>
          </w:tcPr>
          <w:p w14:paraId="5C8E1B9D" w14:textId="77777777" w:rsidR="00276B77" w:rsidRPr="001D3750" w:rsidRDefault="00276B77" w:rsidP="00276B77">
            <w:pPr>
              <w:shd w:val="clear" w:color="auto" w:fill="FFFFFF"/>
              <w:ind w:firstLine="400"/>
              <w:jc w:val="both"/>
              <w:textAlignment w:val="baseline"/>
              <w:rPr>
                <w:rFonts w:eastAsia="Times New Roman" w:cs="Times New Roman"/>
                <w:color w:val="000000"/>
                <w:sz w:val="22"/>
                <w:lang w:val="ru-RU"/>
              </w:rPr>
            </w:pPr>
            <w:r w:rsidRPr="001D3750">
              <w:rPr>
                <w:rFonts w:eastAsia="Times New Roman" w:cs="Times New Roman"/>
                <w:b/>
                <w:bCs/>
                <w:color w:val="000000"/>
                <w:sz w:val="22"/>
                <w:lang w:val="ru-RU"/>
              </w:rPr>
              <w:t>Статья 10. Компетенция местных исполнительных органов</w:t>
            </w:r>
          </w:p>
          <w:p w14:paraId="52C63BF0" w14:textId="77777777" w:rsidR="00276B77" w:rsidRPr="001D3750" w:rsidRDefault="00276B77" w:rsidP="00276B77">
            <w:pPr>
              <w:shd w:val="clear" w:color="auto" w:fill="FFFFFF"/>
              <w:ind w:firstLine="400"/>
              <w:jc w:val="both"/>
              <w:textAlignment w:val="baseline"/>
              <w:rPr>
                <w:rFonts w:eastAsia="Times New Roman" w:cs="Times New Roman"/>
                <w:color w:val="000000"/>
                <w:sz w:val="22"/>
                <w:lang w:val="ru-RU"/>
              </w:rPr>
            </w:pPr>
            <w:r w:rsidRPr="001D3750">
              <w:rPr>
                <w:rFonts w:eastAsia="Times New Roman" w:cs="Times New Roman"/>
                <w:color w:val="000000"/>
                <w:sz w:val="22"/>
                <w:lang w:val="ru-RU"/>
              </w:rPr>
              <w:t>1. Акимат области (города республиканского значения, столицы):</w:t>
            </w:r>
          </w:p>
          <w:p w14:paraId="19F6413A" w14:textId="77777777" w:rsidR="00276B77" w:rsidRPr="001D3750" w:rsidRDefault="00276B77" w:rsidP="00276B77">
            <w:pPr>
              <w:shd w:val="clear" w:color="auto" w:fill="FFFFFF"/>
              <w:ind w:firstLine="400"/>
              <w:jc w:val="both"/>
              <w:textAlignment w:val="baseline"/>
              <w:rPr>
                <w:rFonts w:eastAsia="Times New Roman" w:cs="Times New Roman"/>
                <w:sz w:val="22"/>
                <w:lang w:val="ru-RU"/>
              </w:rPr>
            </w:pPr>
            <w:r w:rsidRPr="001D3750">
              <w:rPr>
                <w:rFonts w:eastAsia="Times New Roman" w:cs="Times New Roman"/>
                <w:sz w:val="22"/>
                <w:lang w:val="ru-RU"/>
              </w:rPr>
              <w:t>3-1) по заявлению оператора сотовой или спутниковой связи по согласованию с уполномоченным органом предоставляет места с подведенным электроснабжением для строительства операторами сотовой или спутниковой связи антенно-мачтовых сооружений и (или) опор для оборудования сотовой или спутниковой связи;</w:t>
            </w:r>
          </w:p>
          <w:p w14:paraId="17311C26" w14:textId="77777777" w:rsidR="00276B77" w:rsidRPr="001D3750" w:rsidRDefault="00276B77" w:rsidP="00276B77">
            <w:pPr>
              <w:shd w:val="clear" w:color="auto" w:fill="FFFFFF" w:themeFill="background1"/>
              <w:ind w:firstLine="257"/>
              <w:contextualSpacing/>
              <w:jc w:val="both"/>
              <w:rPr>
                <w:rFonts w:eastAsia="Times New Roman" w:cs="Times New Roman"/>
                <w:sz w:val="22"/>
                <w:lang w:val="ru-RU"/>
              </w:rPr>
            </w:pPr>
          </w:p>
          <w:p w14:paraId="24241AAF" w14:textId="56C6673A" w:rsidR="00276B77" w:rsidRPr="001D3750" w:rsidRDefault="00276B77" w:rsidP="00276B77">
            <w:pPr>
              <w:shd w:val="clear" w:color="auto" w:fill="FFFFFF" w:themeFill="background1"/>
              <w:ind w:firstLine="257"/>
              <w:contextualSpacing/>
              <w:jc w:val="both"/>
              <w:rPr>
                <w:rFonts w:eastAsia="Times New Roman" w:cs="Times New Roman"/>
                <w:sz w:val="22"/>
                <w:lang w:val="ru-RU"/>
              </w:rPr>
            </w:pPr>
          </w:p>
        </w:tc>
        <w:tc>
          <w:tcPr>
            <w:tcW w:w="3685" w:type="dxa"/>
            <w:tcBorders>
              <w:top w:val="single" w:sz="4" w:space="0" w:color="000000"/>
              <w:left w:val="single" w:sz="4" w:space="0" w:color="000000"/>
              <w:bottom w:val="single" w:sz="4" w:space="0" w:color="000000"/>
              <w:right w:val="single" w:sz="4" w:space="0" w:color="000000"/>
            </w:tcBorders>
          </w:tcPr>
          <w:p w14:paraId="5BCBCE39" w14:textId="2E40F96D" w:rsidR="00276B77" w:rsidRPr="001D3750" w:rsidRDefault="00276B77" w:rsidP="00276B77">
            <w:pPr>
              <w:ind w:firstLine="0"/>
              <w:rPr>
                <w:rFonts w:cs="Times New Roman"/>
                <w:sz w:val="22"/>
                <w:lang w:val="ru-RU"/>
              </w:rPr>
            </w:pPr>
            <w:r w:rsidRPr="001D3750">
              <w:rPr>
                <w:rFonts w:cs="Times New Roman"/>
                <w:sz w:val="22"/>
                <w:lang w:val="ru-RU"/>
              </w:rPr>
              <w:t xml:space="preserve">Отсутствует </w:t>
            </w:r>
          </w:p>
          <w:p w14:paraId="18207B60" w14:textId="34B33B5F" w:rsidR="00276B77" w:rsidRPr="001D3750" w:rsidRDefault="00276B77" w:rsidP="00276B77">
            <w:pPr>
              <w:ind w:firstLine="0"/>
              <w:rPr>
                <w:rFonts w:cs="Times New Roman"/>
                <w:sz w:val="22"/>
                <w:lang w:val="ru-RU"/>
              </w:rPr>
            </w:pPr>
          </w:p>
        </w:tc>
        <w:tc>
          <w:tcPr>
            <w:tcW w:w="2977" w:type="dxa"/>
            <w:tcBorders>
              <w:top w:val="single" w:sz="4" w:space="0" w:color="000000"/>
              <w:left w:val="single" w:sz="4" w:space="0" w:color="000000"/>
              <w:bottom w:val="single" w:sz="4" w:space="0" w:color="000000"/>
              <w:right w:val="single" w:sz="4" w:space="0" w:color="000000"/>
            </w:tcBorders>
          </w:tcPr>
          <w:p w14:paraId="3129D683" w14:textId="38E0DE20" w:rsidR="00276B77" w:rsidRPr="001D3750" w:rsidRDefault="00276B77" w:rsidP="00276B77">
            <w:pPr>
              <w:ind w:firstLine="0"/>
              <w:rPr>
                <w:rFonts w:cs="Times New Roman"/>
                <w:sz w:val="22"/>
                <w:lang w:val="ru-RU"/>
              </w:rPr>
            </w:pPr>
            <w:r w:rsidRPr="001D3750">
              <w:rPr>
                <w:rFonts w:cs="Times New Roman"/>
                <w:sz w:val="22"/>
                <w:lang w:val="ru-RU"/>
              </w:rPr>
              <w:t>Отсутствует</w:t>
            </w:r>
          </w:p>
        </w:tc>
        <w:tc>
          <w:tcPr>
            <w:tcW w:w="2551" w:type="dxa"/>
          </w:tcPr>
          <w:p w14:paraId="26159E1E" w14:textId="77777777" w:rsidR="00276B77" w:rsidRPr="001D3750" w:rsidRDefault="00276B77" w:rsidP="00276B77">
            <w:pPr>
              <w:ind w:firstLine="0"/>
              <w:rPr>
                <w:rFonts w:cs="Times New Roman"/>
                <w:sz w:val="22"/>
                <w:lang w:val="ru-RU"/>
              </w:rPr>
            </w:pPr>
            <w:r w:rsidRPr="001D3750">
              <w:rPr>
                <w:rFonts w:cs="Times New Roman"/>
                <w:sz w:val="22"/>
                <w:lang w:val="ru-RU"/>
              </w:rPr>
              <w:t xml:space="preserve">В целях уточнения аналогичных поправок как в Закон РК «О местном государственном управлении и самоуправлении в Республике </w:t>
            </w:r>
            <w:proofErr w:type="spellStart"/>
            <w:proofErr w:type="gramStart"/>
            <w:r w:rsidRPr="001D3750">
              <w:rPr>
                <w:rFonts w:cs="Times New Roman"/>
                <w:sz w:val="22"/>
                <w:lang w:val="ru-RU"/>
              </w:rPr>
              <w:t>Казахстан»В</w:t>
            </w:r>
            <w:proofErr w:type="spellEnd"/>
            <w:proofErr w:type="gramEnd"/>
            <w:r w:rsidRPr="001D3750">
              <w:rPr>
                <w:rFonts w:cs="Times New Roman"/>
                <w:sz w:val="22"/>
                <w:lang w:val="ru-RU"/>
              </w:rPr>
              <w:t xml:space="preserve"> целях создания компетенции по строительству АМС. На сегодняшний день не все акиматы считают возможным строительство АМС в связи с отсутствием прямых полномочий дополнить ст.10:</w:t>
            </w:r>
          </w:p>
          <w:p w14:paraId="265FB5AD" w14:textId="77777777" w:rsidR="00276B77" w:rsidRPr="001D3750" w:rsidRDefault="00276B77" w:rsidP="00276B77">
            <w:pPr>
              <w:shd w:val="clear" w:color="auto" w:fill="FFFFFF"/>
              <w:ind w:firstLine="400"/>
              <w:jc w:val="both"/>
              <w:textAlignment w:val="baseline"/>
              <w:rPr>
                <w:rFonts w:eastAsia="Times New Roman" w:cs="Times New Roman"/>
                <w:sz w:val="22"/>
                <w:lang w:val="ru-RU"/>
              </w:rPr>
            </w:pPr>
            <w:r w:rsidRPr="001D3750">
              <w:rPr>
                <w:rFonts w:eastAsia="Times New Roman" w:cs="Times New Roman"/>
                <w:sz w:val="22"/>
                <w:lang w:val="ru-RU"/>
              </w:rPr>
              <w:t xml:space="preserve">3-1) по заявлению оператора сотовой или спутниковой связи по согласованию с </w:t>
            </w:r>
            <w:r w:rsidRPr="001D3750">
              <w:rPr>
                <w:rFonts w:eastAsia="Times New Roman" w:cs="Times New Roman"/>
                <w:sz w:val="22"/>
                <w:lang w:val="ru-RU"/>
              </w:rPr>
              <w:lastRenderedPageBreak/>
              <w:t xml:space="preserve">уполномоченным органом предоставляет места с подведенным электроснабжением для строительства операторами сотовой или спутниковой связи антенно-мачтовых сооружений и (или) опор для оборудования сотовой или спутниковой связи. </w:t>
            </w:r>
            <w:r w:rsidRPr="001D3750">
              <w:rPr>
                <w:rFonts w:eastAsia="Times New Roman" w:cs="Times New Roman"/>
                <w:b/>
                <w:sz w:val="22"/>
                <w:lang w:val="ru-RU"/>
              </w:rPr>
              <w:t>При этом строительство антенно-мачтовых сооружений и (или) опор может обеспечиваться акиматом самостоятельно;</w:t>
            </w:r>
          </w:p>
          <w:p w14:paraId="2D1721C1" w14:textId="0244D7C0" w:rsidR="00276B77" w:rsidRPr="001D3750" w:rsidRDefault="00276B77" w:rsidP="00276B77">
            <w:pPr>
              <w:ind w:firstLine="0"/>
              <w:rPr>
                <w:rFonts w:cs="Times New Roman"/>
                <w:sz w:val="22"/>
                <w:lang w:val="ru-RU"/>
              </w:rPr>
            </w:pPr>
            <w:r w:rsidRPr="001D3750">
              <w:rPr>
                <w:rFonts w:cs="Times New Roman"/>
                <w:sz w:val="22"/>
                <w:lang w:val="ru-RU"/>
              </w:rPr>
              <w:t xml:space="preserve"> </w:t>
            </w:r>
          </w:p>
        </w:tc>
      </w:tr>
      <w:tr w:rsidR="00276B77" w:rsidRPr="001D3750" w14:paraId="13B89E57" w14:textId="77777777" w:rsidTr="00860BED">
        <w:tc>
          <w:tcPr>
            <w:tcW w:w="704" w:type="dxa"/>
            <w:shd w:val="clear" w:color="auto" w:fill="auto"/>
          </w:tcPr>
          <w:p w14:paraId="5FE9B61E" w14:textId="77777777" w:rsidR="00276B77" w:rsidRPr="001D3750" w:rsidRDefault="00276B77" w:rsidP="00276B77">
            <w:pPr>
              <w:suppressAutoHyphens/>
              <w:ind w:left="30" w:right="57" w:firstLine="0"/>
              <w:rPr>
                <w:rFonts w:eastAsia="Times New Roman" w:cs="Times New Roman"/>
                <w:sz w:val="22"/>
                <w:lang w:val="ru-RU" w:eastAsia="ru-RU"/>
              </w:rPr>
            </w:pPr>
          </w:p>
        </w:tc>
        <w:tc>
          <w:tcPr>
            <w:tcW w:w="1559" w:type="dxa"/>
            <w:tcBorders>
              <w:top w:val="single" w:sz="4" w:space="0" w:color="000000"/>
              <w:left w:val="single" w:sz="4" w:space="0" w:color="000000"/>
              <w:bottom w:val="single" w:sz="4" w:space="0" w:color="000000"/>
              <w:right w:val="single" w:sz="4" w:space="0" w:color="000000"/>
            </w:tcBorders>
          </w:tcPr>
          <w:p w14:paraId="23FC95AF" w14:textId="290C7DA0" w:rsidR="00276B77" w:rsidRPr="001D3750" w:rsidRDefault="00276B77" w:rsidP="00276B77">
            <w:pPr>
              <w:shd w:val="clear" w:color="auto" w:fill="FFFFFF" w:themeFill="background1"/>
              <w:ind w:firstLine="42"/>
              <w:contextualSpacing/>
              <w:rPr>
                <w:rFonts w:eastAsia="Times New Roman" w:cs="Times New Roman"/>
                <w:sz w:val="22"/>
                <w:lang w:val="ru-RU"/>
              </w:rPr>
            </w:pPr>
            <w:proofErr w:type="spellStart"/>
            <w:r w:rsidRPr="001D3750">
              <w:rPr>
                <w:rFonts w:eastAsia="Times New Roman" w:cs="Times New Roman"/>
                <w:sz w:val="22"/>
              </w:rPr>
              <w:t>Пункт</w:t>
            </w:r>
            <w:proofErr w:type="spellEnd"/>
            <w:r w:rsidRPr="001D3750">
              <w:rPr>
                <w:rFonts w:eastAsia="Times New Roman" w:cs="Times New Roman"/>
                <w:sz w:val="22"/>
              </w:rPr>
              <w:t xml:space="preserve"> 8-1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12</w:t>
            </w:r>
          </w:p>
        </w:tc>
        <w:tc>
          <w:tcPr>
            <w:tcW w:w="3261" w:type="dxa"/>
            <w:tcBorders>
              <w:top w:val="single" w:sz="4" w:space="0" w:color="000000"/>
              <w:left w:val="single" w:sz="4" w:space="0" w:color="000000"/>
              <w:bottom w:val="single" w:sz="4" w:space="0" w:color="000000"/>
              <w:right w:val="single" w:sz="4" w:space="0" w:color="000000"/>
            </w:tcBorders>
          </w:tcPr>
          <w:p w14:paraId="5F3C1BFE"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200ADA4F"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5B65C5EA"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8-1. Действие разрешения на использование радиочастотного спектра прекращается в порядке, определенном уполномоченным органом, по следующим основаниям: </w:t>
            </w:r>
          </w:p>
          <w:p w14:paraId="6A668B34"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1) заявление пользователя о добровольном возврате разрешения на использование радиочастотного спектра;</w:t>
            </w:r>
          </w:p>
          <w:p w14:paraId="7AF74AFD"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b/>
                <w:strike/>
                <w:sz w:val="22"/>
                <w:lang w:val="ru-RU"/>
              </w:rPr>
            </w:pPr>
            <w:r w:rsidRPr="001D3750">
              <w:rPr>
                <w:rFonts w:eastAsia="Times New Roman" w:cs="Times New Roman"/>
                <w:b/>
                <w:strike/>
                <w:sz w:val="22"/>
                <w:lang w:val="ru-RU"/>
              </w:rPr>
              <w:lastRenderedPageBreak/>
              <w:t xml:space="preserve">2) неиспользование радиочастотного спектра в течение одного года; </w:t>
            </w:r>
          </w:p>
          <w:p w14:paraId="7C04CAD6"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b/>
                <w:strike/>
                <w:sz w:val="22"/>
                <w:lang w:val="ru-RU"/>
              </w:rPr>
            </w:pPr>
            <w:r w:rsidRPr="001D3750">
              <w:rPr>
                <w:rFonts w:eastAsia="Times New Roman" w:cs="Times New Roman"/>
                <w:b/>
                <w:strike/>
                <w:sz w:val="22"/>
                <w:lang w:val="ru-RU"/>
              </w:rPr>
              <w:t>3) 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p>
          <w:p w14:paraId="5EE6688E"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4) неуплата в государственный бюджет платы за использование радиочастотного спектра за три квартала в соответствии с Кодексом Республики Казахстан «О налогах и других обязательных платежах в бюджет» (Налоговый кодекс).</w:t>
            </w:r>
          </w:p>
          <w:p w14:paraId="2C072CEC" w14:textId="4845F051" w:rsidR="00276B77" w:rsidRPr="001D3750" w:rsidRDefault="00276B77" w:rsidP="00276B77">
            <w:pPr>
              <w:shd w:val="clear" w:color="auto" w:fill="FFFFFF"/>
              <w:ind w:firstLine="400"/>
              <w:jc w:val="both"/>
              <w:textAlignment w:val="baseline"/>
              <w:rPr>
                <w:rFonts w:eastAsia="Times New Roman" w:cs="Times New Roman"/>
                <w:b/>
                <w:bCs/>
                <w:color w:val="000000"/>
                <w:sz w:val="22"/>
                <w:lang w:val="ru-RU"/>
              </w:rPr>
            </w:pPr>
            <w:proofErr w:type="spellStart"/>
            <w:r w:rsidRPr="001D3750">
              <w:rPr>
                <w:rFonts w:eastAsia="Times New Roman" w:cs="Times New Roman"/>
                <w:b/>
                <w:sz w:val="22"/>
              </w:rPr>
              <w:t>Отсутствует</w:t>
            </w:r>
            <w:proofErr w:type="spellEnd"/>
          </w:p>
        </w:tc>
        <w:tc>
          <w:tcPr>
            <w:tcW w:w="3685" w:type="dxa"/>
            <w:tcBorders>
              <w:top w:val="single" w:sz="4" w:space="0" w:color="000000"/>
              <w:left w:val="single" w:sz="4" w:space="0" w:color="000000"/>
              <w:bottom w:val="single" w:sz="4" w:space="0" w:color="000000"/>
              <w:right w:val="single" w:sz="4" w:space="0" w:color="000000"/>
            </w:tcBorders>
          </w:tcPr>
          <w:p w14:paraId="3E21405F" w14:textId="77777777" w:rsidR="00276B77" w:rsidRPr="001D3750" w:rsidRDefault="00276B77" w:rsidP="00276B77">
            <w:pPr>
              <w:shd w:val="clear" w:color="auto" w:fill="FFFFFF" w:themeFill="background1"/>
              <w:tabs>
                <w:tab w:val="left" w:pos="270"/>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lastRenderedPageBreak/>
              <w:t>Статья 12. Общие положения по распределению радиочастотного спектра, выделению и присвоению (назначению) полос частот, радиочастот (радиочастотных каналов)</w:t>
            </w:r>
          </w:p>
          <w:p w14:paraId="1CAF5A66" w14:textId="77777777" w:rsidR="00276B77" w:rsidRPr="001D3750" w:rsidRDefault="00276B77" w:rsidP="00276B77">
            <w:pPr>
              <w:shd w:val="clear" w:color="auto" w:fill="FFFFFF" w:themeFill="background1"/>
              <w:tabs>
                <w:tab w:val="left" w:pos="270"/>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0E2BC563" w14:textId="7F3C0D63" w:rsidR="00276B77" w:rsidRPr="001D3750" w:rsidRDefault="00276B77" w:rsidP="00276B77">
            <w:pPr>
              <w:shd w:val="clear" w:color="auto" w:fill="FFFFFF" w:themeFill="background1"/>
              <w:tabs>
                <w:tab w:val="left" w:pos="270"/>
                <w:tab w:val="left" w:pos="872"/>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8-1. Действие разрешения на использование радиочастотного спектра прекращается в порядке, определенном уполномоченным органом, по следующим основаниям: </w:t>
            </w:r>
          </w:p>
          <w:p w14:paraId="404021A2" w14:textId="77777777" w:rsidR="00276B77" w:rsidRPr="001D3750" w:rsidRDefault="00276B77" w:rsidP="00276B77">
            <w:pPr>
              <w:shd w:val="clear" w:color="auto" w:fill="FFFFFF" w:themeFill="background1"/>
              <w:tabs>
                <w:tab w:val="left" w:pos="270"/>
                <w:tab w:val="left" w:pos="872"/>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1) заявления пользователя о добровольном возврате разрешения на использование радиочастотного спектра;</w:t>
            </w:r>
          </w:p>
          <w:p w14:paraId="7757264E" w14:textId="77777777" w:rsidR="00276B77" w:rsidRPr="001D3750" w:rsidRDefault="00276B77" w:rsidP="00276B77">
            <w:pPr>
              <w:shd w:val="clear" w:color="auto" w:fill="FFFFFF" w:themeFill="background1"/>
              <w:tabs>
                <w:tab w:val="left" w:pos="270"/>
                <w:tab w:val="left" w:pos="872"/>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2) исключить;</w:t>
            </w:r>
          </w:p>
          <w:p w14:paraId="65657219" w14:textId="77777777" w:rsidR="00276B77" w:rsidRPr="001D3750" w:rsidRDefault="00276B77" w:rsidP="00276B77">
            <w:pPr>
              <w:shd w:val="clear" w:color="auto" w:fill="FFFFFF" w:themeFill="background1"/>
              <w:tabs>
                <w:tab w:val="left" w:pos="270"/>
                <w:tab w:val="left" w:pos="872"/>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3) исключить;</w:t>
            </w:r>
          </w:p>
          <w:p w14:paraId="7FD71B58" w14:textId="77777777" w:rsidR="00276B77" w:rsidRPr="001D3750" w:rsidRDefault="00276B77" w:rsidP="00276B77">
            <w:pPr>
              <w:shd w:val="clear" w:color="auto" w:fill="FFFFFF" w:themeFill="background1"/>
              <w:tabs>
                <w:tab w:val="left" w:pos="270"/>
                <w:tab w:val="left" w:pos="872"/>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lastRenderedPageBreak/>
              <w:t>4)</w:t>
            </w:r>
            <w:r w:rsidRPr="001D3750">
              <w:rPr>
                <w:rFonts w:eastAsia="Times New Roman" w:cs="Times New Roman"/>
                <w:b/>
                <w:sz w:val="22"/>
                <w:lang w:val="ru-RU"/>
              </w:rPr>
              <w:t xml:space="preserve"> </w:t>
            </w:r>
            <w:r w:rsidRPr="001D3750">
              <w:rPr>
                <w:rFonts w:eastAsia="Times New Roman" w:cs="Times New Roman"/>
                <w:sz w:val="22"/>
                <w:lang w:val="ru-RU"/>
              </w:rPr>
              <w:t>неуплаты в государственный бюджет платы за использование радиочастотного спектра за три квартала в соответствии с Кодексом Республики Казахстан «О налогах и других обязательных платежах в бюджет» (Налоговый кодекс).».</w:t>
            </w:r>
          </w:p>
          <w:p w14:paraId="2A53251D" w14:textId="7A40FF3E" w:rsidR="00276B77" w:rsidRPr="001D3750" w:rsidRDefault="00276B77" w:rsidP="00276B77">
            <w:pPr>
              <w:ind w:firstLine="0"/>
              <w:rPr>
                <w:rFonts w:cs="Times New Roman"/>
                <w:sz w:val="22"/>
                <w:lang w:val="ru-RU"/>
              </w:rPr>
            </w:pPr>
            <w:r w:rsidRPr="001D3750">
              <w:rPr>
                <w:rFonts w:eastAsia="Times New Roman" w:cs="Times New Roman"/>
                <w:b/>
                <w:sz w:val="22"/>
                <w:lang w:val="ru-RU"/>
              </w:rPr>
              <w:t>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а также неиспользование радиочастотного спектра в течение одного года влечет ответственность в соответствии с Кодексом Республики Казахстан об административных правонарушениях.</w:t>
            </w:r>
          </w:p>
        </w:tc>
        <w:tc>
          <w:tcPr>
            <w:tcW w:w="2977" w:type="dxa"/>
            <w:tcBorders>
              <w:top w:val="single" w:sz="4" w:space="0" w:color="000000"/>
              <w:left w:val="single" w:sz="4" w:space="0" w:color="000000"/>
              <w:bottom w:val="single" w:sz="4" w:space="0" w:color="000000"/>
              <w:right w:val="single" w:sz="4" w:space="0" w:color="000000"/>
            </w:tcBorders>
          </w:tcPr>
          <w:p w14:paraId="2A8CEC87"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lastRenderedPageBreak/>
              <w:t xml:space="preserve">В целях </w:t>
            </w:r>
            <w:proofErr w:type="gramStart"/>
            <w:r w:rsidRPr="001D3750">
              <w:rPr>
                <w:rFonts w:eastAsia="Times New Roman" w:cs="Times New Roman"/>
                <w:sz w:val="22"/>
                <w:lang w:val="ru-RU"/>
              </w:rPr>
              <w:t>корреспондирования  норм</w:t>
            </w:r>
            <w:proofErr w:type="gramEnd"/>
            <w:r w:rsidRPr="001D3750">
              <w:rPr>
                <w:rFonts w:eastAsia="Times New Roman" w:cs="Times New Roman"/>
                <w:sz w:val="22"/>
                <w:lang w:val="ru-RU"/>
              </w:rPr>
              <w:t xml:space="preserve"> с Кодексом Республики Казахстан об административных правонарушениях.</w:t>
            </w:r>
          </w:p>
          <w:p w14:paraId="7B5ACC62"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p>
          <w:p w14:paraId="52C39909" w14:textId="3F0E9ACC" w:rsidR="00276B77" w:rsidRPr="001D3750" w:rsidRDefault="00276B77" w:rsidP="00276B77">
            <w:pPr>
              <w:ind w:firstLine="0"/>
              <w:rPr>
                <w:rFonts w:cs="Times New Roman"/>
                <w:sz w:val="22"/>
                <w:lang w:val="ru-RU"/>
              </w:rPr>
            </w:pPr>
            <w:r w:rsidRPr="001D3750">
              <w:rPr>
                <w:rFonts w:eastAsia="Times New Roman" w:cs="Times New Roman"/>
                <w:sz w:val="22"/>
                <w:lang w:val="ru-RU"/>
              </w:rPr>
              <w:t xml:space="preserve"> </w:t>
            </w:r>
          </w:p>
        </w:tc>
        <w:tc>
          <w:tcPr>
            <w:tcW w:w="2551" w:type="dxa"/>
          </w:tcPr>
          <w:p w14:paraId="2E55539C" w14:textId="77777777" w:rsidR="00276B77" w:rsidRPr="001D3750" w:rsidRDefault="00276B77" w:rsidP="00276B77">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В связи с возлагаемыми на операторов связи обязательствами по обеспечению связью госорганов, организациям и физическим лицам в рамках законодательства (безопасность, КВОИКИ, </w:t>
            </w:r>
            <w:proofErr w:type="spellStart"/>
            <w:r w:rsidRPr="001D3750">
              <w:rPr>
                <w:rFonts w:eastAsia="Times New Roman" w:cs="Times New Roman"/>
                <w:sz w:val="22"/>
                <w:lang w:val="ru-RU"/>
              </w:rPr>
              <w:t>госуд</w:t>
            </w:r>
            <w:proofErr w:type="spellEnd"/>
            <w:r w:rsidRPr="001D3750">
              <w:rPr>
                <w:rFonts w:eastAsia="Times New Roman" w:cs="Times New Roman"/>
                <w:sz w:val="22"/>
                <w:lang w:val="ru-RU"/>
              </w:rPr>
              <w:t xml:space="preserve">. цифровые проекты, договорные обязательства) представляется необходимым учитывать данные требования и при необходимости применять </w:t>
            </w:r>
            <w:r w:rsidRPr="001D3750">
              <w:rPr>
                <w:rFonts w:eastAsia="Times New Roman" w:cs="Times New Roman"/>
                <w:sz w:val="22"/>
                <w:lang w:val="ru-RU"/>
              </w:rPr>
              <w:lastRenderedPageBreak/>
              <w:t xml:space="preserve">последовательные меры государственного реагирования. </w:t>
            </w:r>
          </w:p>
          <w:p w14:paraId="719F3E9E" w14:textId="26AF6386" w:rsidR="00276B77" w:rsidRPr="001D3750" w:rsidRDefault="00276B77" w:rsidP="00276B77">
            <w:pPr>
              <w:shd w:val="clear" w:color="auto" w:fill="FFFFFF" w:themeFill="background1"/>
              <w:tabs>
                <w:tab w:val="left" w:pos="270"/>
                <w:tab w:val="left" w:pos="872"/>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К примеру, сначала использовать существующие профилактические меры предупреждения в отношении субъектов предпринимательства, а также привлечение к административной ответственности за отсутствие связи (штраф) и др. Предлагается изменить на: 8-1. Действие разрешения на использование радиочастотного спектра </w:t>
            </w:r>
            <w:r w:rsidRPr="001D3750">
              <w:rPr>
                <w:rFonts w:eastAsia="Times New Roman" w:cs="Times New Roman"/>
                <w:b/>
                <w:bCs/>
                <w:sz w:val="22"/>
                <w:lang w:val="ru-RU"/>
              </w:rPr>
              <w:t>может прекратиться</w:t>
            </w:r>
            <w:r w:rsidRPr="001D3750">
              <w:rPr>
                <w:rFonts w:eastAsia="Times New Roman" w:cs="Times New Roman"/>
                <w:sz w:val="22"/>
                <w:lang w:val="ru-RU"/>
              </w:rPr>
              <w:t xml:space="preserve"> в порядке, определенном уполномоченным органом, по следующим основаниям: </w:t>
            </w:r>
          </w:p>
          <w:p w14:paraId="34D2BD65" w14:textId="053239E6" w:rsidR="00276B77" w:rsidRPr="001D3750" w:rsidRDefault="00276B77" w:rsidP="00276B77">
            <w:pPr>
              <w:ind w:firstLine="0"/>
              <w:rPr>
                <w:rFonts w:cs="Times New Roman"/>
                <w:sz w:val="22"/>
                <w:lang w:val="ru-RU"/>
              </w:rPr>
            </w:pPr>
          </w:p>
        </w:tc>
      </w:tr>
      <w:tr w:rsidR="00276B77" w:rsidRPr="001D3750" w14:paraId="674CC4C5" w14:textId="77777777" w:rsidTr="008538C8">
        <w:tc>
          <w:tcPr>
            <w:tcW w:w="704" w:type="dxa"/>
            <w:shd w:val="clear" w:color="auto" w:fill="auto"/>
          </w:tcPr>
          <w:p w14:paraId="7D2C1387" w14:textId="77777777" w:rsidR="00276B77" w:rsidRPr="001D3750" w:rsidRDefault="00276B77" w:rsidP="00276B77">
            <w:pPr>
              <w:suppressAutoHyphens/>
              <w:ind w:left="30" w:right="57" w:firstLine="0"/>
              <w:rPr>
                <w:rFonts w:eastAsia="Times New Roman" w:cs="Times New Roman"/>
                <w:sz w:val="22"/>
                <w:lang w:val="ru-RU" w:eastAsia="ru-RU"/>
              </w:rPr>
            </w:pPr>
          </w:p>
        </w:tc>
        <w:tc>
          <w:tcPr>
            <w:tcW w:w="1559" w:type="dxa"/>
          </w:tcPr>
          <w:p w14:paraId="1EF60F84" w14:textId="77777777" w:rsidR="00276B77" w:rsidRPr="001D3750" w:rsidRDefault="00276B77" w:rsidP="00276B77">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Новый</w:t>
            </w:r>
            <w:proofErr w:type="spellEnd"/>
            <w:r w:rsidRPr="001D3750">
              <w:rPr>
                <w:rFonts w:eastAsia="Times New Roman" w:cs="Times New Roman"/>
                <w:sz w:val="22"/>
              </w:rPr>
              <w:t xml:space="preserve"> </w:t>
            </w:r>
            <w:proofErr w:type="spellStart"/>
            <w:r w:rsidRPr="001D3750">
              <w:rPr>
                <w:rFonts w:eastAsia="Times New Roman" w:cs="Times New Roman"/>
                <w:sz w:val="22"/>
              </w:rPr>
              <w:t>пункт</w:t>
            </w:r>
            <w:proofErr w:type="spellEnd"/>
            <w:r w:rsidRPr="001D3750">
              <w:rPr>
                <w:rFonts w:eastAsia="Times New Roman" w:cs="Times New Roman"/>
                <w:sz w:val="22"/>
              </w:rPr>
              <w:t xml:space="preserve"> 12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21</w:t>
            </w:r>
          </w:p>
        </w:tc>
        <w:tc>
          <w:tcPr>
            <w:tcW w:w="3261" w:type="dxa"/>
          </w:tcPr>
          <w:p w14:paraId="60BDFCF7" w14:textId="77777777" w:rsidR="00276B77" w:rsidRPr="001D3750" w:rsidRDefault="00276B77" w:rsidP="00276B77">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21. Единая сеть телекоммуникаций Республики Казахстан</w:t>
            </w:r>
          </w:p>
          <w:p w14:paraId="739E6A8A" w14:textId="77777777" w:rsidR="00276B77" w:rsidRPr="001D3750" w:rsidRDefault="00276B77" w:rsidP="00276B77">
            <w:pPr>
              <w:pBdr>
                <w:top w:val="nil"/>
                <w:left w:val="nil"/>
                <w:bottom w:val="nil"/>
                <w:right w:val="nil"/>
                <w:between w:val="nil"/>
              </w:pBdr>
              <w:shd w:val="clear" w:color="auto" w:fill="FFFFFF" w:themeFill="background1"/>
              <w:ind w:firstLine="257"/>
              <w:contextualSpacing/>
              <w:jc w:val="both"/>
              <w:rPr>
                <w:rFonts w:eastAsia="Times New Roman" w:cs="Times New Roman"/>
                <w:sz w:val="22"/>
              </w:rPr>
            </w:pPr>
            <w:r w:rsidRPr="001D3750">
              <w:rPr>
                <w:rFonts w:eastAsia="Times New Roman" w:cs="Times New Roman"/>
                <w:sz w:val="22"/>
              </w:rPr>
              <w:t>…</w:t>
            </w:r>
          </w:p>
          <w:p w14:paraId="1F6A3608" w14:textId="77777777" w:rsidR="00276B77" w:rsidRPr="001D3750" w:rsidRDefault="00276B77" w:rsidP="00276B77">
            <w:pPr>
              <w:shd w:val="clear" w:color="auto" w:fill="FFFFFF" w:themeFill="background1"/>
              <w:tabs>
                <w:tab w:val="left" w:pos="2587"/>
              </w:tabs>
              <w:ind w:firstLine="257"/>
              <w:contextualSpacing/>
              <w:jc w:val="both"/>
              <w:rPr>
                <w:rFonts w:eastAsia="Times New Roman" w:cs="Times New Roman"/>
                <w:sz w:val="22"/>
                <w:lang w:val="ru-RU"/>
              </w:rPr>
            </w:pPr>
            <w:r w:rsidRPr="001D3750">
              <w:rPr>
                <w:rFonts w:eastAsia="Times New Roman" w:cs="Times New Roman"/>
                <w:b/>
                <w:sz w:val="22"/>
              </w:rPr>
              <w:t xml:space="preserve">12. </w:t>
            </w:r>
            <w:proofErr w:type="spellStart"/>
            <w:r w:rsidRPr="001D3750">
              <w:rPr>
                <w:rFonts w:eastAsia="Times New Roman" w:cs="Times New Roman"/>
                <w:b/>
                <w:sz w:val="22"/>
              </w:rPr>
              <w:t>Отсутствует</w:t>
            </w:r>
            <w:proofErr w:type="spellEnd"/>
            <w:r w:rsidRPr="001D3750">
              <w:rPr>
                <w:rFonts w:eastAsia="Times New Roman" w:cs="Times New Roman"/>
                <w:b/>
                <w:sz w:val="22"/>
              </w:rPr>
              <w:t>.</w:t>
            </w:r>
          </w:p>
        </w:tc>
        <w:tc>
          <w:tcPr>
            <w:tcW w:w="3685" w:type="dxa"/>
          </w:tcPr>
          <w:p w14:paraId="48A79B29" w14:textId="77777777" w:rsidR="00276B77" w:rsidRPr="001D3750" w:rsidRDefault="00276B77" w:rsidP="00276B77">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21. Единая сеть телекоммуникаций Республики Казахстан</w:t>
            </w:r>
          </w:p>
          <w:p w14:paraId="60F84DF5" w14:textId="77777777" w:rsidR="00276B77" w:rsidRPr="001D3750" w:rsidRDefault="00276B77" w:rsidP="00276B77">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30D39695" w14:textId="77777777" w:rsidR="00276B77" w:rsidRPr="001D3750" w:rsidRDefault="00276B77" w:rsidP="00276B77">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b/>
                <w:sz w:val="22"/>
                <w:lang w:val="ru-RU"/>
              </w:rPr>
              <w:t>12. Собственники виртуальных частных сетей в Интернете обязаны зарегистрировать их в порядке, определяемом уполномоченным органом.</w:t>
            </w:r>
          </w:p>
        </w:tc>
        <w:tc>
          <w:tcPr>
            <w:tcW w:w="2977" w:type="dxa"/>
          </w:tcPr>
          <w:p w14:paraId="40449F28" w14:textId="77777777" w:rsidR="00276B77" w:rsidRPr="001D3750" w:rsidRDefault="00276B77" w:rsidP="00276B77">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Вносится с целью недопущения распространения по сетям телекоммуникаций Республики Казахстан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w:t>
            </w:r>
          </w:p>
        </w:tc>
        <w:tc>
          <w:tcPr>
            <w:tcW w:w="2551" w:type="dxa"/>
          </w:tcPr>
          <w:p w14:paraId="239A90E2" w14:textId="77777777" w:rsidR="00276B77" w:rsidRPr="001D3750" w:rsidRDefault="00276B77" w:rsidP="00276B77">
            <w:pPr>
              <w:rPr>
                <w:rFonts w:cs="Times New Roman"/>
                <w:sz w:val="22"/>
                <w:lang w:val="ru-RU"/>
              </w:rPr>
            </w:pPr>
            <w:r w:rsidRPr="001D3750">
              <w:rPr>
                <w:rFonts w:cs="Times New Roman"/>
                <w:sz w:val="22"/>
                <w:lang w:val="ru-RU"/>
              </w:rPr>
              <w:t xml:space="preserve">В статье 21 опять понятие </w:t>
            </w:r>
            <w:r w:rsidRPr="001D3750">
              <w:rPr>
                <w:rFonts w:cs="Times New Roman"/>
                <w:sz w:val="22"/>
              </w:rPr>
              <w:t>VPN</w:t>
            </w:r>
            <w:r w:rsidRPr="001D3750">
              <w:rPr>
                <w:rFonts w:cs="Times New Roman"/>
                <w:sz w:val="22"/>
                <w:lang w:val="ru-RU"/>
              </w:rPr>
              <w:t xml:space="preserve"> используется в узком смысле, соединение посредством </w:t>
            </w:r>
            <w:r w:rsidRPr="001D3750">
              <w:rPr>
                <w:rFonts w:cs="Times New Roman"/>
                <w:sz w:val="22"/>
              </w:rPr>
              <w:t>VPN</w:t>
            </w:r>
            <w:r w:rsidRPr="001D3750">
              <w:rPr>
                <w:rFonts w:cs="Times New Roman"/>
                <w:sz w:val="22"/>
                <w:lang w:val="ru-RU"/>
              </w:rPr>
              <w:t xml:space="preserve"> могут создать два пользователя в сети между своими устройствами имеющим подключение к интернет.</w:t>
            </w:r>
          </w:p>
          <w:p w14:paraId="7BB4EF49" w14:textId="77777777" w:rsidR="00276B77" w:rsidRPr="001D3750" w:rsidRDefault="00276B77" w:rsidP="00276B77">
            <w:pPr>
              <w:ind w:firstLine="179"/>
              <w:jc w:val="both"/>
              <w:rPr>
                <w:rFonts w:cs="Times New Roman"/>
                <w:sz w:val="22"/>
                <w:lang w:val="ru-RU"/>
              </w:rPr>
            </w:pPr>
          </w:p>
        </w:tc>
      </w:tr>
      <w:tr w:rsidR="00BF455C" w:rsidRPr="001D3750" w14:paraId="0921455E" w14:textId="77777777" w:rsidTr="00860BED">
        <w:tc>
          <w:tcPr>
            <w:tcW w:w="704" w:type="dxa"/>
            <w:shd w:val="clear" w:color="auto" w:fill="auto"/>
          </w:tcPr>
          <w:p w14:paraId="3969E9FE" w14:textId="77777777" w:rsidR="00BF455C" w:rsidRPr="001D3750" w:rsidRDefault="00BF455C" w:rsidP="00BF455C">
            <w:pPr>
              <w:suppressAutoHyphens/>
              <w:ind w:left="30" w:right="57" w:firstLine="0"/>
              <w:rPr>
                <w:rFonts w:eastAsia="Times New Roman" w:cs="Times New Roman"/>
                <w:sz w:val="22"/>
                <w:lang w:val="ru-RU" w:eastAsia="ru-RU"/>
              </w:rPr>
            </w:pPr>
          </w:p>
        </w:tc>
        <w:tc>
          <w:tcPr>
            <w:tcW w:w="1559" w:type="dxa"/>
            <w:tcBorders>
              <w:top w:val="single" w:sz="4" w:space="0" w:color="000000"/>
              <w:left w:val="single" w:sz="4" w:space="0" w:color="000000"/>
              <w:bottom w:val="single" w:sz="4" w:space="0" w:color="000000"/>
              <w:right w:val="single" w:sz="4" w:space="0" w:color="000000"/>
            </w:tcBorders>
          </w:tcPr>
          <w:p w14:paraId="2F427B7C" w14:textId="791DDA37" w:rsidR="00BF455C" w:rsidRPr="001D3750" w:rsidRDefault="00BF455C" w:rsidP="00BF455C">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Ст.15</w:t>
            </w:r>
          </w:p>
        </w:tc>
        <w:tc>
          <w:tcPr>
            <w:tcW w:w="3261" w:type="dxa"/>
            <w:tcBorders>
              <w:top w:val="single" w:sz="4" w:space="0" w:color="000000"/>
              <w:left w:val="single" w:sz="4" w:space="0" w:color="000000"/>
              <w:bottom w:val="single" w:sz="4" w:space="0" w:color="000000"/>
              <w:right w:val="single" w:sz="4" w:space="0" w:color="000000"/>
            </w:tcBorders>
          </w:tcPr>
          <w:p w14:paraId="644E4846" w14:textId="77777777" w:rsidR="00BF455C" w:rsidRPr="001D3750" w:rsidRDefault="00BF455C" w:rsidP="00BF455C">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Статья 15. Взаимодействие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w:t>
            </w:r>
          </w:p>
          <w:p w14:paraId="2A378916" w14:textId="77777777" w:rsidR="00BF455C" w:rsidRPr="001D3750" w:rsidRDefault="00BF455C" w:rsidP="00BF455C">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1. Операторы связи и (или) владельцы сетей связи, осуществляющие деятельность на территории Республики Казахстан, обязаны:</w:t>
            </w:r>
          </w:p>
          <w:p w14:paraId="2487FF18" w14:textId="2F92DACC" w:rsidR="00BF455C" w:rsidRPr="001D3750" w:rsidRDefault="00BF455C" w:rsidP="00BF455C">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2) осуществлять сбор и хранение служебной информации в порядке, определяемом Правительством Республики Казахстан. Хранение служебной информации осуществляется на территории Республики Казахстан. Запрещается передача служебной информации </w:t>
            </w:r>
            <w:r w:rsidRPr="001D3750">
              <w:rPr>
                <w:rFonts w:eastAsia="Times New Roman" w:cs="Times New Roman"/>
                <w:b/>
                <w:sz w:val="22"/>
                <w:lang w:val="ru-RU"/>
              </w:rPr>
              <w:t>и агрегированных данных</w:t>
            </w:r>
            <w:r w:rsidRPr="001D3750">
              <w:rPr>
                <w:rFonts w:eastAsia="Times New Roman" w:cs="Times New Roman"/>
                <w:sz w:val="22"/>
                <w:lang w:val="ru-RU"/>
              </w:rPr>
              <w:t>, за исключением случаев оказания услуг связи абонентам Республики Казахстан, находящимся за рубежом;</w:t>
            </w:r>
          </w:p>
        </w:tc>
        <w:tc>
          <w:tcPr>
            <w:tcW w:w="3685" w:type="dxa"/>
            <w:tcBorders>
              <w:top w:val="single" w:sz="4" w:space="0" w:color="000000"/>
              <w:left w:val="single" w:sz="4" w:space="0" w:color="000000"/>
              <w:bottom w:val="single" w:sz="4" w:space="0" w:color="000000"/>
              <w:right w:val="single" w:sz="4" w:space="0" w:color="000000"/>
            </w:tcBorders>
          </w:tcPr>
          <w:p w14:paraId="1051F44B" w14:textId="66BB6EC1" w:rsidR="00BF455C" w:rsidRPr="001D3750" w:rsidRDefault="00BF455C" w:rsidP="00BF455C">
            <w:pPr>
              <w:pBdr>
                <w:top w:val="nil"/>
                <w:left w:val="nil"/>
                <w:bottom w:val="nil"/>
                <w:right w:val="nil"/>
                <w:between w:val="nil"/>
              </w:pBd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отсутствует</w:t>
            </w:r>
          </w:p>
        </w:tc>
        <w:tc>
          <w:tcPr>
            <w:tcW w:w="2977" w:type="dxa"/>
          </w:tcPr>
          <w:p w14:paraId="33159A0B" w14:textId="48BBDC00" w:rsidR="00BF455C" w:rsidRPr="001D3750" w:rsidRDefault="00BF455C" w:rsidP="00BF455C">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отсутствует</w:t>
            </w:r>
          </w:p>
        </w:tc>
        <w:tc>
          <w:tcPr>
            <w:tcW w:w="2551" w:type="dxa"/>
          </w:tcPr>
          <w:p w14:paraId="4D987E17" w14:textId="77777777" w:rsidR="00BF455C" w:rsidRPr="001D3750" w:rsidRDefault="00BF455C" w:rsidP="00BF455C">
            <w:pPr>
              <w:jc w:val="both"/>
              <w:rPr>
                <w:rFonts w:eastAsia="Times New Roman" w:cs="Times New Roman"/>
                <w:b/>
                <w:sz w:val="22"/>
                <w:lang w:val="ru-RU"/>
              </w:rPr>
            </w:pPr>
            <w:r w:rsidRPr="001D3750">
              <w:rPr>
                <w:rFonts w:eastAsia="Times New Roman" w:cs="Times New Roman"/>
                <w:sz w:val="22"/>
                <w:lang w:val="ru-RU"/>
              </w:rPr>
              <w:t xml:space="preserve">2) осуществлять сбор и хранение служебной информации в порядке, определяемом Правительством Республики Казахстан. Хранение служебной информации осуществляется на территории Республики Казахстан. Запрещается передача служебной информации </w:t>
            </w:r>
            <w:r w:rsidRPr="001D3750">
              <w:rPr>
                <w:rFonts w:eastAsia="Times New Roman" w:cs="Times New Roman"/>
                <w:b/>
                <w:sz w:val="22"/>
                <w:lang w:val="ru-RU"/>
              </w:rPr>
              <w:t>за пределы Республики Казахстан</w:t>
            </w:r>
            <w:r w:rsidRPr="001D3750">
              <w:rPr>
                <w:rFonts w:eastAsia="Times New Roman" w:cs="Times New Roman"/>
                <w:sz w:val="22"/>
                <w:lang w:val="ru-RU"/>
              </w:rPr>
              <w:t xml:space="preserve">, за исключением случаев оказания услуг связи абонентам Республики Казахстан, находящимся за рубежом, </w:t>
            </w:r>
            <w:r w:rsidRPr="001D3750">
              <w:rPr>
                <w:rFonts w:eastAsia="Times New Roman" w:cs="Times New Roman"/>
                <w:b/>
                <w:sz w:val="22"/>
                <w:lang w:val="ru-RU"/>
              </w:rPr>
              <w:t>а также необходимого доступа к</w:t>
            </w:r>
            <w:r w:rsidRPr="001D3750">
              <w:rPr>
                <w:rFonts w:eastAsia="Times New Roman" w:cs="Times New Roman"/>
                <w:sz w:val="22"/>
                <w:lang w:val="ru-RU"/>
              </w:rPr>
              <w:t xml:space="preserve"> </w:t>
            </w:r>
            <w:r w:rsidRPr="001D3750">
              <w:rPr>
                <w:rFonts w:eastAsia="Times New Roman" w:cs="Times New Roman"/>
                <w:b/>
                <w:sz w:val="22"/>
                <w:lang w:val="ru-RU"/>
              </w:rPr>
              <w:t>агрегированным данным.</w:t>
            </w:r>
          </w:p>
          <w:p w14:paraId="6E2A29B8" w14:textId="297827DA" w:rsidR="00BF455C" w:rsidRPr="001D3750" w:rsidRDefault="00BF455C" w:rsidP="00BF455C">
            <w:pPr>
              <w:jc w:val="both"/>
              <w:rPr>
                <w:rFonts w:eastAsia="Times New Roman" w:cs="Times New Roman"/>
                <w:b/>
                <w:sz w:val="22"/>
                <w:lang w:val="ru-RU"/>
              </w:rPr>
            </w:pPr>
            <w:r w:rsidRPr="001D3750">
              <w:rPr>
                <w:rFonts w:eastAsia="Times New Roman" w:cs="Times New Roman"/>
                <w:b/>
                <w:sz w:val="22"/>
                <w:lang w:val="ru-RU"/>
              </w:rPr>
              <w:t xml:space="preserve">Процесс агрегирования данных, включая методы обезличивания информации, а также доступ к агрегированным данным определяется уполномоченным органом по согласованию с органами национальной безопасности.  </w:t>
            </w:r>
          </w:p>
          <w:p w14:paraId="5EC365B2" w14:textId="7FD29B30" w:rsidR="00BF455C" w:rsidRPr="001D3750" w:rsidRDefault="00BF455C" w:rsidP="00BF455C">
            <w:pPr>
              <w:jc w:val="both"/>
              <w:rPr>
                <w:rFonts w:cs="Times New Roman"/>
                <w:sz w:val="22"/>
                <w:lang w:val="ru-RU"/>
              </w:rPr>
            </w:pPr>
          </w:p>
        </w:tc>
      </w:tr>
      <w:tr w:rsidR="00BF455C" w:rsidRPr="001D3750" w14:paraId="63D1303B" w14:textId="77777777" w:rsidTr="008538C8">
        <w:tc>
          <w:tcPr>
            <w:tcW w:w="704" w:type="dxa"/>
            <w:shd w:val="clear" w:color="auto" w:fill="auto"/>
          </w:tcPr>
          <w:p w14:paraId="0725A026" w14:textId="77777777" w:rsidR="00BF455C" w:rsidRPr="001D3750" w:rsidRDefault="00BF455C" w:rsidP="00BF455C">
            <w:pPr>
              <w:suppressAutoHyphens/>
              <w:ind w:left="30" w:right="57" w:firstLine="0"/>
              <w:rPr>
                <w:rFonts w:eastAsia="Times New Roman" w:cs="Times New Roman"/>
                <w:sz w:val="22"/>
                <w:lang w:val="ru-RU" w:eastAsia="ru-RU"/>
              </w:rPr>
            </w:pPr>
          </w:p>
        </w:tc>
        <w:tc>
          <w:tcPr>
            <w:tcW w:w="1559" w:type="dxa"/>
          </w:tcPr>
          <w:p w14:paraId="497D7878" w14:textId="77777777" w:rsidR="00BF455C" w:rsidRPr="001D3750" w:rsidRDefault="00BF455C" w:rsidP="00BF455C">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Новая</w:t>
            </w:r>
            <w:proofErr w:type="spellEnd"/>
            <w:r w:rsidRPr="001D3750">
              <w:rPr>
                <w:rFonts w:eastAsia="Times New Roman" w:cs="Times New Roman"/>
                <w:sz w:val="22"/>
              </w:rPr>
              <w:t xml:space="preserve"> </w:t>
            </w:r>
            <w:proofErr w:type="spellStart"/>
            <w:r w:rsidRPr="001D3750">
              <w:rPr>
                <w:rFonts w:eastAsia="Times New Roman" w:cs="Times New Roman"/>
                <w:sz w:val="22"/>
              </w:rPr>
              <w:t>статья</w:t>
            </w:r>
            <w:proofErr w:type="spellEnd"/>
            <w:r w:rsidRPr="001D3750">
              <w:rPr>
                <w:rFonts w:eastAsia="Times New Roman" w:cs="Times New Roman"/>
                <w:sz w:val="22"/>
              </w:rPr>
              <w:t xml:space="preserve"> 15-3</w:t>
            </w:r>
          </w:p>
        </w:tc>
        <w:tc>
          <w:tcPr>
            <w:tcW w:w="3261" w:type="dxa"/>
          </w:tcPr>
          <w:p w14:paraId="6D8362F1" w14:textId="77777777" w:rsidR="00BF455C" w:rsidRPr="001D3750" w:rsidRDefault="00BF455C" w:rsidP="00BF455C">
            <w:pPr>
              <w:shd w:val="clear" w:color="auto" w:fill="FFFFFF" w:themeFill="background1"/>
              <w:tabs>
                <w:tab w:val="left" w:pos="2587"/>
              </w:tabs>
              <w:ind w:firstLine="257"/>
              <w:contextualSpacing/>
              <w:jc w:val="both"/>
              <w:rPr>
                <w:rFonts w:eastAsia="Times New Roman" w:cs="Times New Roman"/>
                <w:b/>
                <w:sz w:val="22"/>
              </w:rPr>
            </w:pPr>
            <w:proofErr w:type="spellStart"/>
            <w:r w:rsidRPr="001D3750">
              <w:rPr>
                <w:rFonts w:eastAsia="Times New Roman" w:cs="Times New Roman"/>
                <w:b/>
                <w:sz w:val="22"/>
              </w:rPr>
              <w:t>Статья</w:t>
            </w:r>
            <w:proofErr w:type="spellEnd"/>
            <w:r w:rsidRPr="001D3750">
              <w:rPr>
                <w:rFonts w:eastAsia="Times New Roman" w:cs="Times New Roman"/>
                <w:b/>
                <w:sz w:val="22"/>
              </w:rPr>
              <w:t xml:space="preserve"> 15-3. </w:t>
            </w:r>
          </w:p>
          <w:p w14:paraId="64779F1A" w14:textId="77777777" w:rsidR="00BF455C" w:rsidRPr="001D3750" w:rsidRDefault="00BF455C" w:rsidP="00BF455C">
            <w:pPr>
              <w:shd w:val="clear" w:color="auto" w:fill="FFFFFF" w:themeFill="background1"/>
              <w:tabs>
                <w:tab w:val="left" w:pos="2587"/>
              </w:tabs>
              <w:ind w:firstLine="257"/>
              <w:contextualSpacing/>
              <w:jc w:val="both"/>
              <w:rPr>
                <w:rFonts w:eastAsia="Times New Roman" w:cs="Times New Roman"/>
                <w:sz w:val="22"/>
                <w:lang w:val="ru-RU"/>
              </w:rPr>
            </w:pPr>
            <w:proofErr w:type="spellStart"/>
            <w:r w:rsidRPr="001D3750">
              <w:rPr>
                <w:rFonts w:eastAsia="Times New Roman" w:cs="Times New Roman"/>
                <w:b/>
                <w:sz w:val="22"/>
              </w:rPr>
              <w:t>Отсутствует</w:t>
            </w:r>
            <w:proofErr w:type="spellEnd"/>
          </w:p>
        </w:tc>
        <w:tc>
          <w:tcPr>
            <w:tcW w:w="3685" w:type="dxa"/>
          </w:tcPr>
          <w:p w14:paraId="5C1F837B" w14:textId="77777777" w:rsidR="00BF455C" w:rsidRPr="001D3750" w:rsidRDefault="00BF455C" w:rsidP="00BF455C">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t>Статья 15-3. Система мониторинга каналов связи</w:t>
            </w:r>
          </w:p>
          <w:p w14:paraId="4003FA1F" w14:textId="77777777" w:rsidR="00BF455C" w:rsidRPr="001D3750" w:rsidRDefault="00BF455C" w:rsidP="00BF455C">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lastRenderedPageBreak/>
              <w:t>Операторы связи, предоставляющие услуги связи государственным органам, их подведомственным организациям, органам местного самоуправления, а также иным субъектам информатизации,</w:t>
            </w:r>
            <w:r w:rsidRPr="001D3750">
              <w:rPr>
                <w:rFonts w:eastAsia="Times New Roman" w:cs="Times New Roman"/>
                <w:sz w:val="22"/>
                <w:lang w:val="ru-RU"/>
              </w:rPr>
              <w:t xml:space="preserve"> </w:t>
            </w:r>
            <w:r w:rsidRPr="001D3750">
              <w:rPr>
                <w:rFonts w:eastAsia="Times New Roman" w:cs="Times New Roman"/>
                <w:b/>
                <w:sz w:val="22"/>
                <w:lang w:val="ru-RU"/>
              </w:rPr>
              <w:t>определенным уполномоченным органом и подключенным к единой транспортной среде государственных органов, обязаны:</w:t>
            </w:r>
          </w:p>
          <w:p w14:paraId="739F5B70" w14:textId="77777777" w:rsidR="00BF455C" w:rsidRPr="001D3750" w:rsidRDefault="00BF455C" w:rsidP="00BF455C">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t xml:space="preserve"> 1) иметь систему мониторинга каналов связи, полностью охватывающую каналы связи, подключенные к единой транспортной среде государственных органов, с функционалом отображения загруженности и доступности каналов связи, и хранить данные мониторинга в течении шести месяцев;</w:t>
            </w:r>
          </w:p>
          <w:p w14:paraId="4383D245" w14:textId="77777777" w:rsidR="00BF455C" w:rsidRPr="001D3750" w:rsidRDefault="00BF455C" w:rsidP="00BF455C">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t>2) предоставить по запросу уполномоченному органу или оператору информационно-коммуникационной инфраструктуры «электронного правительства» доступ к системе мониторинга каналов связи, указанной в подпункте 1) настоящей статьи;</w:t>
            </w:r>
          </w:p>
          <w:p w14:paraId="33268133" w14:textId="77777777" w:rsidR="00BF455C" w:rsidRPr="001D3750" w:rsidRDefault="00BF455C" w:rsidP="00BF455C">
            <w:pPr>
              <w:shd w:val="clear" w:color="auto" w:fill="FFFFFF" w:themeFill="background1"/>
              <w:tabs>
                <w:tab w:val="left" w:pos="270"/>
                <w:tab w:val="left" w:pos="3432"/>
              </w:tabs>
              <w:ind w:firstLine="257"/>
              <w:contextualSpacing/>
              <w:jc w:val="both"/>
              <w:rPr>
                <w:rFonts w:eastAsia="Times New Roman" w:cs="Times New Roman"/>
                <w:sz w:val="22"/>
                <w:lang w:val="ru-RU"/>
              </w:rPr>
            </w:pPr>
            <w:r w:rsidRPr="001D3750">
              <w:rPr>
                <w:rFonts w:eastAsia="Times New Roman" w:cs="Times New Roman"/>
                <w:b/>
                <w:sz w:val="22"/>
                <w:lang w:val="ru-RU"/>
              </w:rPr>
              <w:t xml:space="preserve">3) предоставить оператору информационно-коммуникационной инфраструктуры «электронного правительства» доступ к своему каналообразующему оборудованию (только чтение), позволяющий осуществить </w:t>
            </w:r>
            <w:r w:rsidRPr="001D3750">
              <w:rPr>
                <w:rFonts w:eastAsia="Times New Roman" w:cs="Times New Roman"/>
                <w:b/>
                <w:sz w:val="22"/>
                <w:lang w:val="ru-RU"/>
              </w:rPr>
              <w:lastRenderedPageBreak/>
              <w:t>мониторинг всех каналов связи, подключенных к единой транспортной среде государственных органов.</w:t>
            </w:r>
          </w:p>
        </w:tc>
        <w:tc>
          <w:tcPr>
            <w:tcW w:w="2977" w:type="dxa"/>
          </w:tcPr>
          <w:p w14:paraId="67375D16" w14:textId="77777777" w:rsidR="00BF455C" w:rsidRPr="001D3750" w:rsidRDefault="00BF455C" w:rsidP="00BF455C">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 xml:space="preserve">В целях рационального использования </w:t>
            </w:r>
            <w:r w:rsidRPr="001D3750">
              <w:rPr>
                <w:rFonts w:eastAsia="Times New Roman" w:cs="Times New Roman"/>
                <w:sz w:val="22"/>
                <w:lang w:val="ru-RU"/>
              </w:rPr>
              <w:t xml:space="preserve">республиканского бюджета и для контроля за состоянием каналов связи имеется необходимость получения доступа к использованию систем мониторинга каналов связи операторов связи. Доступ к системам мониторинга каналов связи позволит Уполномоченному органу объективно оценивать потребность ГО в увеличении скорости в связи с загруженностью канала или уменьшением скорости в связи с отсутствием загруженности каналов связи. </w:t>
            </w:r>
          </w:p>
          <w:p w14:paraId="51FB13D8" w14:textId="77777777" w:rsidR="00BF455C" w:rsidRPr="001D3750" w:rsidRDefault="00BF455C" w:rsidP="00BF455C">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   Также </w:t>
            </w:r>
            <w:proofErr w:type="gramStart"/>
            <w:r w:rsidRPr="001D3750">
              <w:rPr>
                <w:rFonts w:eastAsia="Times New Roman" w:cs="Times New Roman"/>
                <w:sz w:val="22"/>
                <w:lang w:val="ru-RU"/>
              </w:rPr>
              <w:t>согласно протокольного поручения</w:t>
            </w:r>
            <w:proofErr w:type="gramEnd"/>
            <w:r w:rsidRPr="001D3750">
              <w:rPr>
                <w:rFonts w:eastAsia="Times New Roman" w:cs="Times New Roman"/>
                <w:sz w:val="22"/>
                <w:lang w:val="ru-RU"/>
              </w:rPr>
              <w:t xml:space="preserve"> от 31.07.2020 года под председательством </w:t>
            </w:r>
            <w:proofErr w:type="spellStart"/>
            <w:r w:rsidRPr="001D3750">
              <w:rPr>
                <w:rFonts w:eastAsia="Times New Roman" w:cs="Times New Roman"/>
                <w:sz w:val="22"/>
                <w:lang w:val="ru-RU"/>
              </w:rPr>
              <w:t>Вр</w:t>
            </w:r>
            <w:proofErr w:type="spellEnd"/>
            <w:r w:rsidRPr="001D3750">
              <w:rPr>
                <w:rFonts w:eastAsia="Times New Roman" w:cs="Times New Roman"/>
                <w:sz w:val="22"/>
                <w:lang w:val="ru-RU"/>
              </w:rPr>
              <w:t>. И.О. Министра Цифрового развития, инноваций и аэрокосмической промышленности РК – Мусина Б.Б. поручено «проработать вопрос внесения изменений в нормативные правовые акты в части обеспечения операторами связи наличия и доступа к системам мониторинга каналов связи».</w:t>
            </w:r>
          </w:p>
        </w:tc>
        <w:tc>
          <w:tcPr>
            <w:tcW w:w="2551" w:type="dxa"/>
          </w:tcPr>
          <w:p w14:paraId="2835332A" w14:textId="1EE98600" w:rsidR="00BF455C" w:rsidRPr="001D3750" w:rsidRDefault="00BF455C" w:rsidP="00BF455C">
            <w:pPr>
              <w:ind w:firstLine="0"/>
              <w:jc w:val="both"/>
              <w:rPr>
                <w:rFonts w:cs="Times New Roman"/>
                <w:sz w:val="22"/>
                <w:lang w:val="ru-RU"/>
              </w:rPr>
            </w:pPr>
            <w:r w:rsidRPr="001D3750">
              <w:rPr>
                <w:rFonts w:cs="Times New Roman"/>
                <w:sz w:val="22"/>
                <w:lang w:val="ru-RU"/>
              </w:rPr>
              <w:lastRenderedPageBreak/>
              <w:t xml:space="preserve">Рассмотрев предлагаемую редакцию </w:t>
            </w:r>
            <w:r w:rsidRPr="001D3750">
              <w:rPr>
                <w:rFonts w:cs="Times New Roman"/>
                <w:sz w:val="22"/>
                <w:lang w:val="ru-RU"/>
              </w:rPr>
              <w:lastRenderedPageBreak/>
              <w:t>статьи 15-3 в Закон РК «О связи», в части установления обязанностей операторов связи по организации систем мониторинга каналов связи, НТА считает, в настоящее время у операторов связи отсутствуют необходимые технические ресурсы для реализации данной статьи.</w:t>
            </w:r>
          </w:p>
          <w:p w14:paraId="1BF8A91A" w14:textId="77777777" w:rsidR="00BF455C" w:rsidRPr="001D3750" w:rsidRDefault="00BF455C" w:rsidP="00BF455C">
            <w:pPr>
              <w:ind w:firstLine="0"/>
              <w:jc w:val="both"/>
              <w:rPr>
                <w:rFonts w:cs="Times New Roman"/>
                <w:sz w:val="22"/>
                <w:lang w:val="ru-RU"/>
              </w:rPr>
            </w:pPr>
            <w:r w:rsidRPr="001D3750">
              <w:rPr>
                <w:rFonts w:cs="Times New Roman"/>
                <w:sz w:val="22"/>
                <w:lang w:val="ru-RU"/>
              </w:rPr>
              <w:t xml:space="preserve">Потребуются крупные капитальные затраты для технического оснащения и обновления системы </w:t>
            </w:r>
            <w:proofErr w:type="spellStart"/>
            <w:r w:rsidRPr="001D3750">
              <w:rPr>
                <w:rFonts w:cs="Times New Roman"/>
                <w:sz w:val="22"/>
                <w:lang w:val="ru-RU"/>
              </w:rPr>
              <w:t>системы</w:t>
            </w:r>
            <w:proofErr w:type="spellEnd"/>
            <w:r w:rsidRPr="001D3750">
              <w:rPr>
                <w:rFonts w:cs="Times New Roman"/>
                <w:sz w:val="22"/>
                <w:lang w:val="ru-RU"/>
              </w:rPr>
              <w:t xml:space="preserve"> мониторинга каналов связи, и как следствие, это приведет к удорожанию </w:t>
            </w:r>
            <w:proofErr w:type="spellStart"/>
            <w:r w:rsidRPr="001D3750">
              <w:rPr>
                <w:rFonts w:cs="Times New Roman"/>
                <w:sz w:val="22"/>
                <w:lang w:val="ru-RU"/>
              </w:rPr>
              <w:t>телекоммуникацион</w:t>
            </w:r>
            <w:proofErr w:type="spellEnd"/>
            <w:r w:rsidRPr="001D3750">
              <w:rPr>
                <w:rFonts w:cs="Times New Roman"/>
                <w:sz w:val="22"/>
                <w:lang w:val="ru-RU"/>
              </w:rPr>
              <w:t>-</w:t>
            </w:r>
          </w:p>
          <w:p w14:paraId="2D7C11EE" w14:textId="77777777" w:rsidR="00BF455C" w:rsidRPr="001D3750" w:rsidRDefault="00BF455C" w:rsidP="00BF455C">
            <w:pPr>
              <w:ind w:firstLine="0"/>
              <w:jc w:val="both"/>
              <w:rPr>
                <w:rFonts w:cs="Times New Roman"/>
                <w:sz w:val="22"/>
                <w:lang w:val="ru-RU"/>
              </w:rPr>
            </w:pPr>
            <w:proofErr w:type="spellStart"/>
            <w:r w:rsidRPr="001D3750">
              <w:rPr>
                <w:rFonts w:cs="Times New Roman"/>
                <w:sz w:val="22"/>
                <w:lang w:val="ru-RU"/>
              </w:rPr>
              <w:t>ных</w:t>
            </w:r>
            <w:proofErr w:type="spellEnd"/>
            <w:r w:rsidRPr="001D3750">
              <w:rPr>
                <w:rFonts w:cs="Times New Roman"/>
                <w:sz w:val="22"/>
                <w:lang w:val="ru-RU"/>
              </w:rPr>
              <w:t xml:space="preserve"> услуг. </w:t>
            </w:r>
          </w:p>
          <w:p w14:paraId="0BC895E1" w14:textId="77777777" w:rsidR="00BF455C" w:rsidRPr="001D3750" w:rsidRDefault="00BF455C" w:rsidP="00BF455C">
            <w:pPr>
              <w:ind w:firstLine="0"/>
              <w:jc w:val="both"/>
              <w:rPr>
                <w:rFonts w:cs="Times New Roman"/>
                <w:sz w:val="22"/>
                <w:lang w:val="ru-RU"/>
              </w:rPr>
            </w:pPr>
          </w:p>
          <w:p w14:paraId="292A97FB" w14:textId="77777777" w:rsidR="00BF455C" w:rsidRPr="001D3750" w:rsidRDefault="00BF455C" w:rsidP="00BF455C">
            <w:pPr>
              <w:ind w:firstLine="0"/>
              <w:jc w:val="both"/>
              <w:rPr>
                <w:rFonts w:cs="Times New Roman"/>
                <w:sz w:val="22"/>
                <w:lang w:val="ru-RU"/>
              </w:rPr>
            </w:pPr>
            <w:r w:rsidRPr="001D3750">
              <w:rPr>
                <w:rFonts w:cs="Times New Roman"/>
                <w:sz w:val="22"/>
                <w:lang w:val="ru-RU"/>
              </w:rPr>
              <w:t xml:space="preserve">Кроме того, существующая система мониторинга не позволяет хранить данные в течение шести месяцев, что также требует вложения крупных инвестиций на закуп необходимого серверного оборудования. Дополнительное инвестирование в </w:t>
            </w:r>
            <w:r w:rsidRPr="001D3750">
              <w:rPr>
                <w:rFonts w:cs="Times New Roman"/>
                <w:sz w:val="22"/>
                <w:lang w:val="ru-RU"/>
              </w:rPr>
              <w:lastRenderedPageBreak/>
              <w:t>централизованные системы мониторинга каналов связи приведет к увеличению стоимости услуги, предоставляемой потребителю.</w:t>
            </w:r>
          </w:p>
          <w:p w14:paraId="62153759" w14:textId="77777777" w:rsidR="00BF455C" w:rsidRPr="001D3750" w:rsidRDefault="00BF455C" w:rsidP="00BF455C">
            <w:pPr>
              <w:ind w:firstLine="0"/>
              <w:jc w:val="both"/>
              <w:rPr>
                <w:rFonts w:cs="Times New Roman"/>
                <w:sz w:val="22"/>
                <w:lang w:val="ru-RU"/>
              </w:rPr>
            </w:pPr>
            <w:r w:rsidRPr="001D3750">
              <w:rPr>
                <w:rFonts w:cs="Times New Roman"/>
                <w:sz w:val="22"/>
                <w:lang w:val="ru-RU"/>
              </w:rPr>
              <w:t xml:space="preserve">Лишь только после закупа необходимого оборудования и обновления системы мониторинга, оператор связи сможет предоставить оператору информационно-коммуникационной инфраструктуры «электронного </w:t>
            </w:r>
            <w:proofErr w:type="gramStart"/>
            <w:r w:rsidRPr="001D3750">
              <w:rPr>
                <w:rFonts w:cs="Times New Roman"/>
                <w:sz w:val="22"/>
                <w:lang w:val="ru-RU"/>
              </w:rPr>
              <w:t>правительства »</w:t>
            </w:r>
            <w:proofErr w:type="gramEnd"/>
            <w:r w:rsidRPr="001D3750">
              <w:rPr>
                <w:rFonts w:cs="Times New Roman"/>
                <w:sz w:val="22"/>
                <w:lang w:val="ru-RU"/>
              </w:rPr>
              <w:t xml:space="preserve"> функционал удаленного доступа к системе мониторинга для реализации подпункта 2) статьи 15-3 Закона РК «О связи»</w:t>
            </w:r>
          </w:p>
          <w:p w14:paraId="62F92FE4" w14:textId="77777777" w:rsidR="00BF455C" w:rsidRPr="001D3750" w:rsidRDefault="00BF455C" w:rsidP="00BF455C">
            <w:pPr>
              <w:ind w:firstLine="0"/>
              <w:jc w:val="both"/>
              <w:rPr>
                <w:rFonts w:cs="Times New Roman"/>
                <w:sz w:val="22"/>
                <w:lang w:val="ru-RU"/>
              </w:rPr>
            </w:pPr>
            <w:r w:rsidRPr="001D3750">
              <w:rPr>
                <w:rFonts w:cs="Times New Roman"/>
                <w:sz w:val="22"/>
                <w:lang w:val="ru-RU"/>
              </w:rPr>
              <w:t xml:space="preserve">Вместе с тем, подпункт 3) предлагаемой редакции статьи 15-3 Закона РК «О связи», категорически неприемлем, так как для организации каналов связи используется </w:t>
            </w:r>
            <w:proofErr w:type="gramStart"/>
            <w:r w:rsidRPr="001D3750">
              <w:rPr>
                <w:rFonts w:cs="Times New Roman"/>
                <w:sz w:val="22"/>
                <w:lang w:val="ru-RU"/>
              </w:rPr>
              <w:t>множество сетевых элементов</w:t>
            </w:r>
            <w:proofErr w:type="gramEnd"/>
            <w:r w:rsidRPr="001D3750">
              <w:rPr>
                <w:rFonts w:cs="Times New Roman"/>
                <w:sz w:val="22"/>
                <w:lang w:val="ru-RU"/>
              </w:rPr>
              <w:t xml:space="preserve"> подключенных к системам управления различных вендоров (оборудование доступа, оборудование ПД, </w:t>
            </w:r>
            <w:r w:rsidRPr="001D3750">
              <w:rPr>
                <w:rFonts w:cs="Times New Roman"/>
                <w:sz w:val="22"/>
                <w:lang w:val="ru-RU"/>
              </w:rPr>
              <w:lastRenderedPageBreak/>
              <w:t>каналообразующее оборудование, транспортное оборудование и т.д.)</w:t>
            </w:r>
          </w:p>
          <w:p w14:paraId="0CAF2083" w14:textId="4DD41E29" w:rsidR="00BF455C" w:rsidRPr="001D3750" w:rsidRDefault="00BF455C" w:rsidP="00BF455C">
            <w:pPr>
              <w:ind w:firstLine="0"/>
              <w:jc w:val="both"/>
              <w:rPr>
                <w:rFonts w:cs="Times New Roman"/>
                <w:sz w:val="22"/>
                <w:lang w:val="ru-RU"/>
              </w:rPr>
            </w:pPr>
            <w:r w:rsidRPr="001D3750">
              <w:rPr>
                <w:rFonts w:cs="Times New Roman"/>
                <w:sz w:val="22"/>
                <w:lang w:val="ru-RU"/>
              </w:rPr>
              <w:t xml:space="preserve">Таким образом, для мониторинга каналов связи потребителям на оборудовании потребуется организация доступа к нескольким системам управления оборудования, при </w:t>
            </w:r>
            <w:proofErr w:type="gramStart"/>
            <w:r w:rsidRPr="001D3750">
              <w:rPr>
                <w:rFonts w:cs="Times New Roman"/>
                <w:sz w:val="22"/>
                <w:lang w:val="ru-RU"/>
              </w:rPr>
              <w:t>этом  потребители</w:t>
            </w:r>
            <w:proofErr w:type="gramEnd"/>
            <w:r w:rsidRPr="001D3750">
              <w:rPr>
                <w:rFonts w:cs="Times New Roman"/>
                <w:sz w:val="22"/>
                <w:lang w:val="ru-RU"/>
              </w:rPr>
              <w:t xml:space="preserve"> должны обладать знаниями по схемам организации связи и принципам маршрутизации трафика по сети оператора связи. Кроме того, доступ </w:t>
            </w:r>
            <w:proofErr w:type="gramStart"/>
            <w:r w:rsidRPr="001D3750">
              <w:rPr>
                <w:rFonts w:cs="Times New Roman"/>
                <w:sz w:val="22"/>
                <w:lang w:val="ru-RU"/>
              </w:rPr>
              <w:t>извне  к</w:t>
            </w:r>
            <w:proofErr w:type="gramEnd"/>
            <w:r w:rsidRPr="001D3750">
              <w:rPr>
                <w:rFonts w:cs="Times New Roman"/>
                <w:sz w:val="22"/>
                <w:lang w:val="ru-RU"/>
              </w:rPr>
              <w:t xml:space="preserve"> оборудованию Операторов связи создает угрозы по взлому и перехвату управления сетью, принадлежащий операторам связи.</w:t>
            </w:r>
          </w:p>
          <w:p w14:paraId="357EFD89" w14:textId="34AE7825" w:rsidR="00BF455C" w:rsidRPr="001D3750" w:rsidRDefault="00BF455C" w:rsidP="00BF455C">
            <w:pPr>
              <w:ind w:firstLine="0"/>
              <w:jc w:val="both"/>
              <w:rPr>
                <w:rFonts w:cs="Times New Roman"/>
                <w:sz w:val="22"/>
                <w:lang w:val="ru-RU"/>
              </w:rPr>
            </w:pPr>
            <w:r w:rsidRPr="001D3750">
              <w:rPr>
                <w:rFonts w:cs="Times New Roman"/>
                <w:sz w:val="22"/>
                <w:lang w:val="ru-RU"/>
              </w:rPr>
              <w:t xml:space="preserve">На основании вышеизложенного, дополнение </w:t>
            </w:r>
            <w:proofErr w:type="gramStart"/>
            <w:r w:rsidRPr="001D3750">
              <w:rPr>
                <w:rFonts w:cs="Times New Roman"/>
                <w:sz w:val="22"/>
                <w:lang w:val="ru-RU"/>
              </w:rPr>
              <w:t>Закона  РК</w:t>
            </w:r>
            <w:proofErr w:type="gramEnd"/>
            <w:r w:rsidRPr="001D3750">
              <w:rPr>
                <w:rFonts w:cs="Times New Roman"/>
                <w:sz w:val="22"/>
                <w:lang w:val="ru-RU"/>
              </w:rPr>
              <w:t xml:space="preserve"> «О связи» статьей 15-3 в части предложенной редакции в настоящее время невозможно и преждевременно, в связи с отсутствием у операторов связи необходимых технических ресурсов для организации </w:t>
            </w:r>
            <w:r w:rsidRPr="001D3750">
              <w:rPr>
                <w:rFonts w:cs="Times New Roman"/>
                <w:sz w:val="22"/>
                <w:lang w:val="ru-RU"/>
              </w:rPr>
              <w:lastRenderedPageBreak/>
              <w:t>мониторинга каналов связи.</w:t>
            </w:r>
            <w:r w:rsidR="00860BED" w:rsidRPr="001D3750">
              <w:rPr>
                <w:rFonts w:cs="Times New Roman"/>
                <w:sz w:val="22"/>
                <w:lang w:val="ru-RU"/>
              </w:rPr>
              <w:t xml:space="preserve"> Пп.3 - исключить</w:t>
            </w:r>
          </w:p>
        </w:tc>
      </w:tr>
      <w:tr w:rsidR="00860BED" w:rsidRPr="001D3750" w14:paraId="13451CED" w14:textId="77777777" w:rsidTr="00860BED">
        <w:tc>
          <w:tcPr>
            <w:tcW w:w="704" w:type="dxa"/>
            <w:shd w:val="clear" w:color="auto" w:fill="auto"/>
          </w:tcPr>
          <w:p w14:paraId="024B2A76" w14:textId="77777777" w:rsidR="00860BED" w:rsidRPr="001D3750" w:rsidRDefault="00860BED" w:rsidP="00860BED">
            <w:pPr>
              <w:suppressAutoHyphens/>
              <w:ind w:left="30" w:right="57" w:firstLine="0"/>
              <w:rPr>
                <w:rFonts w:eastAsia="Times New Roman" w:cs="Times New Roman"/>
                <w:sz w:val="22"/>
                <w:lang w:val="ru-RU" w:eastAsia="ru-RU"/>
              </w:rPr>
            </w:pPr>
          </w:p>
        </w:tc>
        <w:tc>
          <w:tcPr>
            <w:tcW w:w="1559" w:type="dxa"/>
          </w:tcPr>
          <w:p w14:paraId="18A8A8FE" w14:textId="6AD473BB" w:rsidR="00860BED" w:rsidRPr="001D3750" w:rsidRDefault="00860BED" w:rsidP="00860BED">
            <w:pPr>
              <w:shd w:val="clear" w:color="auto" w:fill="FFFFFF" w:themeFill="background1"/>
              <w:ind w:firstLine="42"/>
              <w:contextualSpacing/>
              <w:jc w:val="center"/>
              <w:rPr>
                <w:rFonts w:eastAsia="Times New Roman" w:cs="Times New Roman"/>
                <w:sz w:val="22"/>
                <w:lang w:val="ru-RU"/>
              </w:rPr>
            </w:pPr>
            <w:r w:rsidRPr="001D3750">
              <w:rPr>
                <w:rFonts w:eastAsia="Times New Roman" w:cs="Times New Roman"/>
                <w:sz w:val="22"/>
                <w:lang w:val="ru-RU"/>
              </w:rPr>
              <w:t>Ст.36</w:t>
            </w:r>
          </w:p>
        </w:tc>
        <w:tc>
          <w:tcPr>
            <w:tcW w:w="3261" w:type="dxa"/>
            <w:tcBorders>
              <w:top w:val="single" w:sz="4" w:space="0" w:color="000000"/>
              <w:left w:val="single" w:sz="4" w:space="0" w:color="000000"/>
              <w:bottom w:val="single" w:sz="4" w:space="0" w:color="000000"/>
              <w:right w:val="single" w:sz="4" w:space="0" w:color="000000"/>
            </w:tcBorders>
          </w:tcPr>
          <w:p w14:paraId="4522C0EA"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36. Защита прав пользователей услугами связи</w:t>
            </w:r>
          </w:p>
          <w:p w14:paraId="1967CDA1" w14:textId="614FBA35" w:rsidR="00860BED" w:rsidRPr="001D3750" w:rsidRDefault="00860BED" w:rsidP="00860BED">
            <w:pPr>
              <w:shd w:val="clear" w:color="auto" w:fill="FFFFFF" w:themeFill="background1"/>
              <w:tabs>
                <w:tab w:val="left" w:pos="2587"/>
              </w:tabs>
              <w:ind w:firstLine="257"/>
              <w:contextualSpacing/>
              <w:jc w:val="both"/>
              <w:rPr>
                <w:rFonts w:eastAsia="Times New Roman" w:cs="Times New Roman"/>
                <w:b/>
                <w:sz w:val="22"/>
                <w:lang w:val="ru-RU"/>
              </w:rPr>
            </w:pPr>
            <w:r w:rsidRPr="001D3750">
              <w:rPr>
                <w:rFonts w:eastAsia="Times New Roman" w:cs="Times New Roman"/>
                <w:sz w:val="22"/>
                <w:lang w:val="ru-RU"/>
              </w:rPr>
              <w:t xml:space="preserve">4. Получение от оператора связи служебной информации допускается только с согласия абонента </w:t>
            </w:r>
            <w:r w:rsidRPr="001D3750">
              <w:rPr>
                <w:rFonts w:eastAsia="Times New Roman" w:cs="Times New Roman"/>
                <w:b/>
                <w:sz w:val="22"/>
                <w:lang w:val="ru-RU"/>
              </w:rPr>
              <w:t>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w:t>
            </w:r>
          </w:p>
        </w:tc>
        <w:tc>
          <w:tcPr>
            <w:tcW w:w="3685" w:type="dxa"/>
            <w:tcBorders>
              <w:top w:val="single" w:sz="4" w:space="0" w:color="000000"/>
              <w:left w:val="single" w:sz="4" w:space="0" w:color="000000"/>
              <w:bottom w:val="single" w:sz="4" w:space="0" w:color="000000"/>
              <w:right w:val="single" w:sz="4" w:space="0" w:color="000000"/>
            </w:tcBorders>
          </w:tcPr>
          <w:p w14:paraId="3E484A31" w14:textId="650EB0B9" w:rsidR="00860BED" w:rsidRPr="001D3750" w:rsidRDefault="00860BED" w:rsidP="00860BED">
            <w:pPr>
              <w:shd w:val="clear" w:color="auto" w:fill="FFFFFF" w:themeFill="background1"/>
              <w:ind w:firstLine="257"/>
              <w:contextualSpacing/>
              <w:jc w:val="both"/>
              <w:rPr>
                <w:rFonts w:eastAsia="Times New Roman" w:cs="Times New Roman"/>
                <w:bCs/>
                <w:sz w:val="22"/>
                <w:lang w:val="ru-RU"/>
              </w:rPr>
            </w:pPr>
            <w:r w:rsidRPr="001D3750">
              <w:rPr>
                <w:rFonts w:eastAsia="Times New Roman" w:cs="Times New Roman"/>
                <w:bCs/>
                <w:sz w:val="22"/>
                <w:lang w:val="ru-RU"/>
              </w:rPr>
              <w:t>отсутствует</w:t>
            </w:r>
          </w:p>
        </w:tc>
        <w:tc>
          <w:tcPr>
            <w:tcW w:w="2977" w:type="dxa"/>
            <w:tcBorders>
              <w:top w:val="single" w:sz="4" w:space="0" w:color="000000"/>
              <w:left w:val="single" w:sz="4" w:space="0" w:color="000000"/>
              <w:bottom w:val="single" w:sz="4" w:space="0" w:color="000000"/>
              <w:right w:val="single" w:sz="4" w:space="0" w:color="000000"/>
            </w:tcBorders>
          </w:tcPr>
          <w:p w14:paraId="7653162F" w14:textId="168797C1"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 xml:space="preserve"> отсутствует</w:t>
            </w:r>
          </w:p>
        </w:tc>
        <w:tc>
          <w:tcPr>
            <w:tcW w:w="2551" w:type="dxa"/>
          </w:tcPr>
          <w:p w14:paraId="40813B79" w14:textId="77777777" w:rsidR="00860BED" w:rsidRPr="001D3750" w:rsidRDefault="00860BED" w:rsidP="00860BED">
            <w:pPr>
              <w:ind w:firstLine="0"/>
              <w:jc w:val="both"/>
              <w:rPr>
                <w:rFonts w:cs="Times New Roman"/>
                <w:sz w:val="22"/>
                <w:lang w:val="ru-RU"/>
              </w:rPr>
            </w:pPr>
            <w:r w:rsidRPr="001D3750">
              <w:rPr>
                <w:rFonts w:cs="Times New Roman"/>
                <w:sz w:val="22"/>
                <w:lang w:val="ru-RU"/>
              </w:rPr>
              <w:t xml:space="preserve">На основании действующей практики, а также в целях исключения двойного толкования предлагается предусмотреть единый порядок получения согласия абонентов (пользователя). </w:t>
            </w:r>
          </w:p>
          <w:p w14:paraId="7628DD01" w14:textId="77777777" w:rsidR="00860BED" w:rsidRPr="001D3750" w:rsidRDefault="00860BED" w:rsidP="00860BED">
            <w:pPr>
              <w:ind w:firstLine="0"/>
              <w:jc w:val="both"/>
              <w:rPr>
                <w:rFonts w:cs="Times New Roman"/>
                <w:sz w:val="22"/>
                <w:lang w:val="ru-RU"/>
              </w:rPr>
            </w:pPr>
            <w:r w:rsidRPr="001D3750">
              <w:rPr>
                <w:rFonts w:cs="Times New Roman"/>
                <w:sz w:val="22"/>
                <w:lang w:val="ru-RU"/>
              </w:rPr>
              <w:t xml:space="preserve">В настоящее время в понятие служебной информации об абонентах входит информация как о физических, так и юридических лицах. Поэтому способ получения согласия от абонентов должен иметь свои особенности и быть унифицированным.  </w:t>
            </w:r>
          </w:p>
          <w:p w14:paraId="413A4BB5" w14:textId="77777777" w:rsidR="00860BED" w:rsidRPr="001D3750" w:rsidRDefault="00860BED" w:rsidP="00860BED">
            <w:pPr>
              <w:ind w:firstLine="0"/>
              <w:jc w:val="both"/>
              <w:rPr>
                <w:rFonts w:cs="Times New Roman"/>
                <w:sz w:val="22"/>
                <w:lang w:val="ru-RU"/>
              </w:rPr>
            </w:pPr>
            <w:r w:rsidRPr="001D3750">
              <w:rPr>
                <w:rFonts w:cs="Times New Roman"/>
                <w:sz w:val="22"/>
                <w:lang w:val="ru-RU"/>
              </w:rPr>
              <w:t>Предлагается:</w:t>
            </w:r>
          </w:p>
          <w:p w14:paraId="6C8707DA" w14:textId="78C88F9C" w:rsidR="00860BED" w:rsidRPr="001D3750" w:rsidRDefault="00860BED" w:rsidP="00860BED">
            <w:pPr>
              <w:ind w:firstLine="0"/>
              <w:jc w:val="both"/>
              <w:rPr>
                <w:rFonts w:cs="Times New Roman"/>
                <w:sz w:val="22"/>
                <w:lang w:val="ru-RU"/>
              </w:rPr>
            </w:pPr>
            <w:r w:rsidRPr="001D3750">
              <w:rPr>
                <w:rFonts w:cs="Times New Roman"/>
                <w:sz w:val="22"/>
                <w:lang w:val="ru-RU"/>
              </w:rPr>
              <w:t xml:space="preserve"> </w:t>
            </w:r>
            <w:r w:rsidRPr="001D3750">
              <w:rPr>
                <w:rFonts w:eastAsia="Times New Roman" w:cs="Times New Roman"/>
                <w:sz w:val="22"/>
                <w:lang w:val="ru-RU"/>
              </w:rPr>
              <w:t xml:space="preserve">4. Получение от оператора связи служебной информации об абонентах допускается только с согласия </w:t>
            </w:r>
            <w:r w:rsidRPr="001D3750">
              <w:rPr>
                <w:rFonts w:eastAsia="Times New Roman" w:cs="Times New Roman"/>
                <w:b/>
                <w:sz w:val="22"/>
                <w:lang w:val="ru-RU"/>
              </w:rPr>
              <w:t>абонента (пользователя) в порядке, предусмотренном уполномоченным органом по согласованию с органами национальной безопасности.</w:t>
            </w:r>
            <w:r w:rsidRPr="001D3750">
              <w:rPr>
                <w:rFonts w:cs="Times New Roman"/>
                <w:sz w:val="22"/>
                <w:lang w:val="ru-RU"/>
              </w:rPr>
              <w:t xml:space="preserve"> </w:t>
            </w:r>
          </w:p>
        </w:tc>
      </w:tr>
      <w:tr w:rsidR="00860BED" w:rsidRPr="001D3750" w14:paraId="10C46B87" w14:textId="77777777" w:rsidTr="00860BED">
        <w:tc>
          <w:tcPr>
            <w:tcW w:w="14737" w:type="dxa"/>
            <w:gridSpan w:val="6"/>
            <w:shd w:val="clear" w:color="auto" w:fill="auto"/>
          </w:tcPr>
          <w:p w14:paraId="2715F77E" w14:textId="2A1A23E3" w:rsidR="00860BED" w:rsidRPr="001D3750" w:rsidRDefault="00860BED" w:rsidP="00860BED">
            <w:pPr>
              <w:ind w:firstLine="0"/>
              <w:jc w:val="center"/>
              <w:rPr>
                <w:rFonts w:cs="Times New Roman"/>
                <w:sz w:val="22"/>
                <w:lang w:val="ru-RU"/>
              </w:rPr>
            </w:pPr>
            <w:r w:rsidRPr="001D3750">
              <w:rPr>
                <w:rFonts w:cs="Times New Roman"/>
                <w:sz w:val="22"/>
                <w:lang w:val="ru-RU"/>
              </w:rPr>
              <w:lastRenderedPageBreak/>
              <w:t>ЗРК «О доступе к информации»</w:t>
            </w:r>
          </w:p>
        </w:tc>
      </w:tr>
      <w:tr w:rsidR="00860BED" w:rsidRPr="001D3750" w14:paraId="0CA3CEA2" w14:textId="77777777" w:rsidTr="00860BED">
        <w:tc>
          <w:tcPr>
            <w:tcW w:w="704" w:type="dxa"/>
            <w:shd w:val="clear" w:color="auto" w:fill="auto"/>
          </w:tcPr>
          <w:p w14:paraId="0E497623" w14:textId="77777777" w:rsidR="00860BED" w:rsidRPr="001D3750" w:rsidRDefault="00860BED" w:rsidP="00860BED">
            <w:pPr>
              <w:suppressAutoHyphens/>
              <w:ind w:left="30" w:right="57" w:firstLine="0"/>
              <w:rPr>
                <w:rFonts w:eastAsia="Times New Roman" w:cs="Times New Roman"/>
                <w:sz w:val="22"/>
                <w:lang w:val="ru-RU" w:eastAsia="ru-RU"/>
              </w:rPr>
            </w:pPr>
          </w:p>
        </w:tc>
        <w:tc>
          <w:tcPr>
            <w:tcW w:w="1559" w:type="dxa"/>
          </w:tcPr>
          <w:p w14:paraId="3345C8C6" w14:textId="45ACEEBD" w:rsidR="00860BED" w:rsidRPr="001D3750" w:rsidRDefault="00860BED" w:rsidP="00860BED">
            <w:pPr>
              <w:shd w:val="clear" w:color="auto" w:fill="FFFFFF" w:themeFill="background1"/>
              <w:ind w:firstLine="42"/>
              <w:contextualSpacing/>
              <w:jc w:val="center"/>
              <w:rPr>
                <w:rFonts w:eastAsia="Times New Roman" w:cs="Times New Roman"/>
                <w:sz w:val="22"/>
                <w:lang w:val="ru-RU"/>
              </w:rPr>
            </w:pPr>
            <w:proofErr w:type="spellStart"/>
            <w:r w:rsidRPr="001D3750">
              <w:rPr>
                <w:rFonts w:eastAsia="Times New Roman" w:cs="Times New Roman"/>
                <w:sz w:val="22"/>
              </w:rPr>
              <w:t>Новая</w:t>
            </w:r>
            <w:proofErr w:type="spellEnd"/>
            <w:r w:rsidRPr="001D3750">
              <w:rPr>
                <w:rFonts w:eastAsia="Times New Roman" w:cs="Times New Roman"/>
                <w:sz w:val="22"/>
              </w:rPr>
              <w:t xml:space="preserve"> </w:t>
            </w:r>
            <w:proofErr w:type="spellStart"/>
            <w:r w:rsidRPr="001D3750">
              <w:rPr>
                <w:rFonts w:eastAsia="Times New Roman" w:cs="Times New Roman"/>
                <w:sz w:val="22"/>
              </w:rPr>
              <w:t>статья</w:t>
            </w:r>
            <w:proofErr w:type="spellEnd"/>
            <w:r w:rsidRPr="001D3750">
              <w:rPr>
                <w:rFonts w:eastAsia="Times New Roman" w:cs="Times New Roman"/>
                <w:sz w:val="22"/>
              </w:rPr>
              <w:t xml:space="preserve"> 18-1</w:t>
            </w:r>
          </w:p>
        </w:tc>
        <w:tc>
          <w:tcPr>
            <w:tcW w:w="3261" w:type="dxa"/>
            <w:tcBorders>
              <w:top w:val="single" w:sz="4" w:space="0" w:color="000000"/>
              <w:left w:val="single" w:sz="4" w:space="0" w:color="000000"/>
              <w:bottom w:val="single" w:sz="4" w:space="0" w:color="000000"/>
              <w:right w:val="single" w:sz="4" w:space="0" w:color="000000"/>
            </w:tcBorders>
          </w:tcPr>
          <w:p w14:paraId="17342647" w14:textId="164F8F79"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roofErr w:type="spellStart"/>
            <w:r w:rsidRPr="001D3750">
              <w:rPr>
                <w:rFonts w:eastAsia="Times New Roman" w:cs="Times New Roman"/>
                <w:b/>
                <w:sz w:val="22"/>
              </w:rPr>
              <w:t>Статья</w:t>
            </w:r>
            <w:proofErr w:type="spellEnd"/>
            <w:r w:rsidRPr="001D3750">
              <w:rPr>
                <w:rFonts w:eastAsia="Times New Roman" w:cs="Times New Roman"/>
                <w:b/>
                <w:sz w:val="22"/>
              </w:rPr>
              <w:t xml:space="preserve"> 18-1. </w:t>
            </w:r>
            <w:proofErr w:type="spellStart"/>
            <w:r w:rsidRPr="001D3750">
              <w:rPr>
                <w:rFonts w:eastAsia="Times New Roman" w:cs="Times New Roman"/>
                <w:b/>
                <w:sz w:val="22"/>
              </w:rPr>
              <w:t>Отсутствует</w:t>
            </w:r>
            <w:proofErr w:type="spellEnd"/>
            <w:r w:rsidRPr="001D3750">
              <w:rPr>
                <w:rFonts w:eastAsia="Times New Roman" w:cs="Times New Roman"/>
                <w:b/>
                <w:sz w:val="22"/>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C690B70"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 xml:space="preserve">Статья 18-1. Доступ к информации о принятии решения с использованием интеллектуальной информационной системы </w:t>
            </w:r>
          </w:p>
          <w:p w14:paraId="64E8D107"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1. В случае принятия обладателями информации решения в отношении пользователя информации с использованием интеллектуальной информационной системы, обладатели информации обязаны по запросу физического или юридического лица проинформировать об этом заинтересованное физическое или юридическое лицо с раскрытием следующей информации:</w:t>
            </w:r>
          </w:p>
          <w:p w14:paraId="52A7F7CC"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1) по степени и способу вклада аналитики данных в принятие решения в отношении физического или юридического лица;</w:t>
            </w:r>
          </w:p>
          <w:p w14:paraId="10DA296D"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2) по источникам и объемам обработанных данных;</w:t>
            </w:r>
          </w:p>
          <w:p w14:paraId="1C73E5AF"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3) по параметрам обработки данных, применяемых к ситуации соответствующего лица.</w:t>
            </w:r>
          </w:p>
          <w:p w14:paraId="46AD3D2C" w14:textId="03FD2D0B" w:rsidR="00860BED" w:rsidRPr="001D3750" w:rsidRDefault="00860BED" w:rsidP="00860BED">
            <w:pPr>
              <w:shd w:val="clear" w:color="auto" w:fill="FFFFFF" w:themeFill="background1"/>
              <w:ind w:firstLine="257"/>
              <w:contextualSpacing/>
              <w:jc w:val="both"/>
              <w:rPr>
                <w:rFonts w:eastAsia="Times New Roman" w:cs="Times New Roman"/>
                <w:bCs/>
                <w:sz w:val="22"/>
                <w:lang w:val="ru-RU"/>
              </w:rPr>
            </w:pPr>
            <w:r w:rsidRPr="001D3750">
              <w:rPr>
                <w:rFonts w:eastAsia="Times New Roman" w:cs="Times New Roman"/>
                <w:b/>
                <w:sz w:val="22"/>
                <w:lang w:val="ru-RU"/>
              </w:rPr>
              <w:t>2. Отказ в доступе к информации, указанной в пункте 1 может быть обжаловано вышестоящему должностному лицу или в суд.</w:t>
            </w:r>
          </w:p>
        </w:tc>
        <w:tc>
          <w:tcPr>
            <w:tcW w:w="2977" w:type="dxa"/>
            <w:tcBorders>
              <w:top w:val="single" w:sz="4" w:space="0" w:color="000000"/>
              <w:left w:val="single" w:sz="4" w:space="0" w:color="000000"/>
              <w:bottom w:val="single" w:sz="4" w:space="0" w:color="000000"/>
              <w:right w:val="single" w:sz="4" w:space="0" w:color="000000"/>
            </w:tcBorders>
          </w:tcPr>
          <w:p w14:paraId="2D4517E2"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Данное предложение призвано исключить возможность принятия решения в отношении физического лица, исключительно на основе автоматизированной алгоритмической обработки информации. </w:t>
            </w:r>
          </w:p>
          <w:p w14:paraId="4EB20B13" w14:textId="77777777" w:rsidR="00860BED" w:rsidRPr="001D3750" w:rsidRDefault="00860BED" w:rsidP="00860BED">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Норма позволит обеспечить право на доступ к информации субъектам персональных данных при обработке данных третьими лицами.</w:t>
            </w:r>
          </w:p>
          <w:p w14:paraId="1F5FA6CE"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Аналогичная норма имеется в законодательстве других стран.</w:t>
            </w:r>
          </w:p>
          <w:p w14:paraId="338EEA94"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0CC9FD05"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3BFC66B5"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5CFD08F1"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724CE18F"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0A762D41"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72B2C54A"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4F47AE4E"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0BF6BB15"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1373D8D1"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5E5188A4"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78F3D6B0"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3D801958"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76592519"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54F13202"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44184F5E"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73A99E6A"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4D2F3D78"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28561344"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092DD60C"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3E7942A2"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4CFE0423"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47F190E6"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1950ADC2"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4726BC06"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34081623"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3545FC08"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58E2850A"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0516AB13"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p w14:paraId="7F10907B" w14:textId="77777777" w:rsidR="00860BED" w:rsidRPr="001D3750" w:rsidRDefault="00860BED" w:rsidP="00860BED">
            <w:pPr>
              <w:shd w:val="clear" w:color="auto" w:fill="FFFFFF" w:themeFill="background1"/>
              <w:ind w:firstLine="257"/>
              <w:contextualSpacing/>
              <w:jc w:val="both"/>
              <w:rPr>
                <w:rFonts w:eastAsia="Times New Roman" w:cs="Times New Roman"/>
                <w:sz w:val="22"/>
                <w:lang w:val="ru-RU"/>
              </w:rPr>
            </w:pPr>
          </w:p>
        </w:tc>
        <w:tc>
          <w:tcPr>
            <w:tcW w:w="2551" w:type="dxa"/>
          </w:tcPr>
          <w:p w14:paraId="174ECE53" w14:textId="568AD9D7" w:rsidR="001D3750" w:rsidRPr="001D3750" w:rsidRDefault="00860BED" w:rsidP="001D3750">
            <w:pPr>
              <w:shd w:val="clear" w:color="auto" w:fill="FFFFFF" w:themeFill="background1"/>
              <w:tabs>
                <w:tab w:val="left" w:pos="3432"/>
              </w:tabs>
              <w:ind w:firstLine="257"/>
              <w:contextualSpacing/>
              <w:jc w:val="both"/>
              <w:rPr>
                <w:rFonts w:eastAsia="Times New Roman" w:cs="Times New Roman"/>
                <w:bCs/>
                <w:sz w:val="22"/>
                <w:lang w:val="ru-RU"/>
              </w:rPr>
            </w:pPr>
            <w:r w:rsidRPr="001D3750">
              <w:rPr>
                <w:rStyle w:val="af"/>
                <w:rFonts w:cs="Times New Roman"/>
                <w:sz w:val="22"/>
                <w:szCs w:val="22"/>
              </w:rPr>
              <w:lastRenderedPageBreak/>
              <w:t/>
            </w:r>
            <w:r w:rsidRPr="001D3750">
              <w:rPr>
                <w:rFonts w:cs="Times New Roman"/>
                <w:sz w:val="22"/>
              </w:rPr>
              <w:t xml:space="preserve">Если к обладателям </w:t>
            </w:r>
            <w:proofErr w:type="gramStart"/>
            <w:r w:rsidRPr="001D3750">
              <w:rPr>
                <w:rFonts w:cs="Times New Roman"/>
                <w:sz w:val="22"/>
              </w:rPr>
              <w:t>информации  относятся</w:t>
            </w:r>
            <w:proofErr w:type="gramEnd"/>
            <w:r w:rsidRPr="001D3750">
              <w:rPr>
                <w:rFonts w:cs="Times New Roman"/>
                <w:sz w:val="22"/>
              </w:rPr>
              <w:t xml:space="preserve"> ГО и </w:t>
            </w:r>
            <w:proofErr w:type="spellStart"/>
            <w:r w:rsidRPr="001D3750">
              <w:rPr>
                <w:rFonts w:cs="Times New Roman"/>
                <w:sz w:val="22"/>
              </w:rPr>
              <w:t>квазиорганизации</w:t>
            </w:r>
            <w:proofErr w:type="spellEnd"/>
            <w:r w:rsidRPr="001D3750">
              <w:rPr>
                <w:rFonts w:cs="Times New Roman"/>
                <w:sz w:val="22"/>
              </w:rPr>
              <w:t>, то могут ли другие физические и юридические лица использовать интеллектуальную информационную систему</w:t>
            </w:r>
            <w:r w:rsidR="001D3750" w:rsidRPr="001D3750">
              <w:rPr>
                <w:rFonts w:cs="Times New Roman"/>
                <w:sz w:val="22"/>
              </w:rPr>
              <w:t xml:space="preserve">? </w:t>
            </w:r>
            <w:r w:rsidR="001D3750" w:rsidRPr="001D3750">
              <w:rPr>
                <w:rFonts w:cs="Times New Roman"/>
                <w:sz w:val="22"/>
                <w:lang w:val="ru-RU"/>
              </w:rPr>
              <w:t>Предлагается дополнить пп.3) «</w:t>
            </w:r>
            <w:r w:rsidR="001D3750" w:rsidRPr="001D3750">
              <w:rPr>
                <w:rFonts w:eastAsia="Times New Roman" w:cs="Times New Roman"/>
                <w:bCs/>
                <w:sz w:val="22"/>
                <w:lang w:val="ru-RU"/>
              </w:rPr>
              <w:t>3) по параметрам обработки данных, применяемых к ситуации соответствующего лица.</w:t>
            </w:r>
          </w:p>
          <w:p w14:paraId="454E06BE" w14:textId="6ECAF3D8"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Данное информирование не требуется при наличии согласия физического или юридического лица на использование интеллектуальной информационной системы, а также при обезличивании (агрегирование) информации в отношении лиц.</w:t>
            </w:r>
            <w:r w:rsidRPr="001D3750">
              <w:rPr>
                <w:rFonts w:eastAsia="Times New Roman" w:cs="Times New Roman"/>
                <w:b/>
                <w:sz w:val="22"/>
                <w:lang w:val="ru-RU"/>
              </w:rPr>
              <w:t>»</w:t>
            </w:r>
          </w:p>
          <w:p w14:paraId="05EBEE9A" w14:textId="5D657087" w:rsidR="00860BED" w:rsidRPr="001D3750" w:rsidRDefault="00860BED" w:rsidP="00860BED">
            <w:pPr>
              <w:pStyle w:val="ad"/>
              <w:rPr>
                <w:rFonts w:ascii="Times New Roman" w:hAnsi="Times New Roman" w:cs="Times New Roman"/>
                <w:sz w:val="22"/>
                <w:szCs w:val="22"/>
              </w:rPr>
            </w:pPr>
          </w:p>
          <w:p w14:paraId="3983B42C" w14:textId="47DF8D70" w:rsidR="00860BED" w:rsidRPr="001D3750" w:rsidRDefault="00860BED" w:rsidP="00860BED">
            <w:pPr>
              <w:ind w:firstLine="0"/>
              <w:jc w:val="both"/>
              <w:rPr>
                <w:rFonts w:cs="Times New Roman"/>
                <w:sz w:val="22"/>
                <w:lang w:val="ru-RU"/>
              </w:rPr>
            </w:pPr>
          </w:p>
        </w:tc>
      </w:tr>
      <w:tr w:rsidR="001D3750" w:rsidRPr="001D3750" w14:paraId="0AB6D795" w14:textId="77777777" w:rsidTr="00860BED">
        <w:tc>
          <w:tcPr>
            <w:tcW w:w="704" w:type="dxa"/>
            <w:shd w:val="clear" w:color="auto" w:fill="auto"/>
          </w:tcPr>
          <w:p w14:paraId="2E8D6380" w14:textId="77777777" w:rsidR="001D3750" w:rsidRPr="001D3750" w:rsidRDefault="001D3750" w:rsidP="001D3750">
            <w:pPr>
              <w:suppressAutoHyphens/>
              <w:ind w:left="30" w:right="57" w:firstLine="0"/>
              <w:rPr>
                <w:rFonts w:eastAsia="Times New Roman" w:cs="Times New Roman"/>
                <w:sz w:val="22"/>
                <w:lang w:val="ru-RU" w:eastAsia="ru-RU"/>
              </w:rPr>
            </w:pPr>
          </w:p>
        </w:tc>
        <w:tc>
          <w:tcPr>
            <w:tcW w:w="1559" w:type="dxa"/>
          </w:tcPr>
          <w:p w14:paraId="012EE27F" w14:textId="6A2A726D" w:rsidR="001D3750" w:rsidRPr="001D3750" w:rsidRDefault="001D3750" w:rsidP="001D3750">
            <w:pPr>
              <w:shd w:val="clear" w:color="auto" w:fill="FFFFFF" w:themeFill="background1"/>
              <w:ind w:firstLine="42"/>
              <w:contextualSpacing/>
              <w:jc w:val="center"/>
              <w:rPr>
                <w:rFonts w:eastAsia="Times New Roman" w:cs="Times New Roman"/>
                <w:sz w:val="22"/>
              </w:rPr>
            </w:pPr>
            <w:proofErr w:type="spellStart"/>
            <w:r w:rsidRPr="001D3750">
              <w:rPr>
                <w:rFonts w:eastAsia="Times New Roman" w:cs="Times New Roman"/>
                <w:sz w:val="22"/>
              </w:rPr>
              <w:t>Новая</w:t>
            </w:r>
            <w:proofErr w:type="spellEnd"/>
            <w:r w:rsidRPr="001D3750">
              <w:rPr>
                <w:rFonts w:eastAsia="Times New Roman" w:cs="Times New Roman"/>
                <w:sz w:val="22"/>
              </w:rPr>
              <w:t xml:space="preserve"> </w:t>
            </w:r>
            <w:proofErr w:type="spellStart"/>
            <w:r w:rsidRPr="001D3750">
              <w:rPr>
                <w:rFonts w:eastAsia="Times New Roman" w:cs="Times New Roman"/>
                <w:sz w:val="22"/>
              </w:rPr>
              <w:t>статья</w:t>
            </w:r>
            <w:proofErr w:type="spellEnd"/>
            <w:r w:rsidRPr="001D3750">
              <w:rPr>
                <w:rFonts w:eastAsia="Times New Roman" w:cs="Times New Roman"/>
                <w:sz w:val="22"/>
              </w:rPr>
              <w:t xml:space="preserve"> 18-2</w:t>
            </w:r>
          </w:p>
        </w:tc>
        <w:tc>
          <w:tcPr>
            <w:tcW w:w="3261" w:type="dxa"/>
            <w:tcBorders>
              <w:top w:val="single" w:sz="4" w:space="0" w:color="000000"/>
              <w:left w:val="single" w:sz="4" w:space="0" w:color="000000"/>
              <w:bottom w:val="single" w:sz="4" w:space="0" w:color="000000"/>
              <w:right w:val="single" w:sz="4" w:space="0" w:color="000000"/>
            </w:tcBorders>
          </w:tcPr>
          <w:p w14:paraId="7EB3DE73" w14:textId="79749D54" w:rsidR="001D3750" w:rsidRPr="001D3750" w:rsidRDefault="001D3750" w:rsidP="001D3750">
            <w:pPr>
              <w:shd w:val="clear" w:color="auto" w:fill="FFFFFF" w:themeFill="background1"/>
              <w:ind w:firstLine="257"/>
              <w:contextualSpacing/>
              <w:jc w:val="both"/>
              <w:rPr>
                <w:rFonts w:eastAsia="Times New Roman" w:cs="Times New Roman"/>
                <w:b/>
                <w:sz w:val="22"/>
              </w:rPr>
            </w:pPr>
            <w:proofErr w:type="spellStart"/>
            <w:r w:rsidRPr="001D3750">
              <w:rPr>
                <w:rFonts w:eastAsia="Times New Roman" w:cs="Times New Roman"/>
                <w:b/>
                <w:sz w:val="22"/>
              </w:rPr>
              <w:t>Статья</w:t>
            </w:r>
            <w:proofErr w:type="spellEnd"/>
            <w:r w:rsidRPr="001D3750">
              <w:rPr>
                <w:rFonts w:eastAsia="Times New Roman" w:cs="Times New Roman"/>
                <w:b/>
                <w:sz w:val="22"/>
              </w:rPr>
              <w:t xml:space="preserve"> 18-2. </w:t>
            </w:r>
            <w:proofErr w:type="spellStart"/>
            <w:r w:rsidRPr="001D3750">
              <w:rPr>
                <w:rFonts w:eastAsia="Times New Roman" w:cs="Times New Roman"/>
                <w:b/>
                <w:sz w:val="22"/>
              </w:rPr>
              <w:t>Отсутствует</w:t>
            </w:r>
            <w:proofErr w:type="spellEnd"/>
            <w:r w:rsidRPr="001D3750">
              <w:rPr>
                <w:rFonts w:eastAsia="Times New Roman" w:cs="Times New Roman"/>
                <w:b/>
                <w:sz w:val="22"/>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09C4A8A3"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Статья 18-2. Доступ к информации при принятии решения с использованием автоматизированной алгоритмической обработки информации</w:t>
            </w:r>
          </w:p>
          <w:p w14:paraId="58863846"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В случае принятия решения в отношении лица на основе автоматизированной алгоритмической обработки информации, государственные органы обязаны по запросу физического лица проинформировать об этом заинтересованное физическое лицо с раскрытием следующей информации:</w:t>
            </w:r>
          </w:p>
          <w:p w14:paraId="3029C513"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1) по степени и способу вклада алгоритмической обработки в принятие решения в отношении физического лица;</w:t>
            </w:r>
          </w:p>
          <w:p w14:paraId="4D7A361B"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2) по источникам и объемам обработанных данных;</w:t>
            </w:r>
          </w:p>
          <w:p w14:paraId="647A793B" w14:textId="77777777" w:rsidR="001D3750" w:rsidRPr="001D3750" w:rsidRDefault="001D3750" w:rsidP="001D3750">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t>3) по параметрам обработки, в том числе весовые коэффициенты, применяемые к ситуации соответствующего лица.</w:t>
            </w:r>
          </w:p>
          <w:p w14:paraId="5569EA72"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p>
        </w:tc>
        <w:tc>
          <w:tcPr>
            <w:tcW w:w="2977" w:type="dxa"/>
            <w:tcBorders>
              <w:top w:val="single" w:sz="4" w:space="0" w:color="000000"/>
              <w:left w:val="single" w:sz="4" w:space="0" w:color="000000"/>
              <w:bottom w:val="single" w:sz="4" w:space="0" w:color="000000"/>
              <w:right w:val="single" w:sz="4" w:space="0" w:color="000000"/>
            </w:tcBorders>
          </w:tcPr>
          <w:p w14:paraId="43D5F968"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Данное предложение призвано исключить возможность принятия решения в отношении физического лица, исключительно на основе автоматизированной алгоритмической обработки информации. </w:t>
            </w:r>
          </w:p>
          <w:p w14:paraId="02CDF1A9"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Норма позволит обеспечить права субъекта персональных данных.</w:t>
            </w:r>
          </w:p>
          <w:p w14:paraId="31BCA2EF"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Аналогичная норма имеется в законодательстве других стран.</w:t>
            </w:r>
          </w:p>
          <w:p w14:paraId="2CC369B1"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p>
          <w:p w14:paraId="5FBA84FD"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118CC803"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60E1D65B"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52E954E6"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5C6ACE59"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087B2186"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76C1C873"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0333DB84"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7779149E"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7B18DE0B"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040B4B74"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405A5391"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6444C4E1"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3D41D876"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2219EFD9"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58132E86"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p>
          <w:p w14:paraId="72ECAA96" w14:textId="77777777" w:rsidR="001D3750" w:rsidRPr="001D3750" w:rsidRDefault="001D3750" w:rsidP="001D3750">
            <w:pPr>
              <w:shd w:val="clear" w:color="auto" w:fill="FFFFFF" w:themeFill="background1"/>
              <w:contextualSpacing/>
              <w:jc w:val="both"/>
              <w:rPr>
                <w:rFonts w:eastAsia="Times New Roman" w:cs="Times New Roman"/>
                <w:sz w:val="22"/>
                <w:lang w:val="ru-RU"/>
              </w:rPr>
            </w:pPr>
            <w:r w:rsidRPr="001D3750">
              <w:rPr>
                <w:rFonts w:eastAsia="Times New Roman" w:cs="Times New Roman"/>
                <w:sz w:val="22"/>
                <w:lang w:val="ru-RU"/>
              </w:rPr>
              <w:t xml:space="preserve">В целях соблюдения требований закона РК о персональных данных и их защите, а также упрощения процессов скоринга и проверки лиц по кредитным историям и др. </w:t>
            </w:r>
          </w:p>
          <w:p w14:paraId="5B5408C7"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p>
        </w:tc>
        <w:tc>
          <w:tcPr>
            <w:tcW w:w="2551" w:type="dxa"/>
          </w:tcPr>
          <w:p w14:paraId="7ED37992"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r w:rsidRPr="001D3750">
              <w:rPr>
                <w:rStyle w:val="af"/>
                <w:rFonts w:cs="Times New Roman"/>
                <w:sz w:val="22"/>
                <w:szCs w:val="22"/>
                <w:lang w:val="ru-RU"/>
              </w:rPr>
              <w:lastRenderedPageBreak/>
              <w:t>Дополнить пп.3)</w:t>
            </w:r>
          </w:p>
          <w:p w14:paraId="372D1468" w14:textId="77777777" w:rsidR="001D3750" w:rsidRPr="001D3750" w:rsidRDefault="001D3750" w:rsidP="001D3750">
            <w:pPr>
              <w:shd w:val="clear" w:color="auto" w:fill="FFFFFF" w:themeFill="background1"/>
              <w:ind w:firstLine="257"/>
              <w:contextualSpacing/>
              <w:jc w:val="both"/>
              <w:rPr>
                <w:rFonts w:eastAsia="Times New Roman" w:cs="Times New Roman"/>
                <w:bCs/>
                <w:sz w:val="22"/>
                <w:lang w:val="ru-RU"/>
              </w:rPr>
            </w:pPr>
            <w:r w:rsidRPr="001D3750">
              <w:rPr>
                <w:rFonts w:eastAsia="Times New Roman" w:cs="Times New Roman"/>
                <w:bCs/>
                <w:sz w:val="22"/>
                <w:lang w:val="ru-RU"/>
              </w:rPr>
              <w:t>3) по параметрам обработки, в том числе весовые коэффициенты, применяемые к ситуации соответствующего лица.</w:t>
            </w:r>
          </w:p>
          <w:p w14:paraId="1C01A080" w14:textId="71A5C069" w:rsidR="001D3750" w:rsidRPr="001D3750" w:rsidRDefault="001D3750" w:rsidP="001D3750">
            <w:pPr>
              <w:shd w:val="clear" w:color="auto" w:fill="FFFFFF" w:themeFill="background1"/>
              <w:tabs>
                <w:tab w:val="left" w:pos="3432"/>
              </w:tabs>
              <w:ind w:firstLine="0"/>
              <w:contextualSpacing/>
              <w:jc w:val="both"/>
              <w:rPr>
                <w:rFonts w:eastAsia="Times New Roman" w:cs="Times New Roman"/>
                <w:b/>
                <w:sz w:val="22"/>
                <w:lang w:val="ru-RU"/>
              </w:rPr>
            </w:pPr>
            <w:r w:rsidRPr="001D3750">
              <w:rPr>
                <w:rStyle w:val="af"/>
                <w:rFonts w:cs="Times New Roman"/>
                <w:sz w:val="22"/>
                <w:szCs w:val="22"/>
                <w:lang w:val="ru-RU"/>
              </w:rPr>
              <w:t xml:space="preserve"> </w:t>
            </w:r>
            <w:r w:rsidRPr="001D3750">
              <w:rPr>
                <w:rFonts w:eastAsia="Times New Roman" w:cs="Times New Roman"/>
                <w:b/>
                <w:sz w:val="22"/>
                <w:lang w:val="ru-RU"/>
              </w:rPr>
              <w:t xml:space="preserve">Данное информирование не требуется при наличии согласия физического или юридического лица на использование интеллектуальной информационной системы, а также при обезличивании (агрегирование) информации в отношении лиц. </w:t>
            </w:r>
          </w:p>
          <w:p w14:paraId="41E1B3AD" w14:textId="0577001B"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tc>
      </w:tr>
      <w:tr w:rsidR="001D3750" w:rsidRPr="001D3750" w14:paraId="337C0992" w14:textId="77777777" w:rsidTr="00177B9B">
        <w:tc>
          <w:tcPr>
            <w:tcW w:w="14737" w:type="dxa"/>
            <w:gridSpan w:val="6"/>
            <w:shd w:val="clear" w:color="auto" w:fill="auto"/>
          </w:tcPr>
          <w:p w14:paraId="7F8885A5" w14:textId="36D4C232" w:rsidR="001D3750" w:rsidRPr="001D3750" w:rsidRDefault="001D3750" w:rsidP="001D3750">
            <w:pPr>
              <w:shd w:val="clear" w:color="auto" w:fill="FFFFFF" w:themeFill="background1"/>
              <w:tabs>
                <w:tab w:val="left" w:pos="3432"/>
              </w:tabs>
              <w:ind w:firstLine="257"/>
              <w:contextualSpacing/>
              <w:jc w:val="center"/>
              <w:rPr>
                <w:rStyle w:val="af"/>
                <w:rFonts w:cs="Times New Roman"/>
                <w:sz w:val="22"/>
                <w:szCs w:val="22"/>
                <w:lang w:val="ru-RU"/>
              </w:rPr>
            </w:pPr>
            <w:r w:rsidRPr="001D3750">
              <w:rPr>
                <w:rStyle w:val="af"/>
                <w:rFonts w:cs="Times New Roman"/>
                <w:sz w:val="22"/>
                <w:szCs w:val="22"/>
                <w:lang w:val="ru-RU"/>
              </w:rPr>
              <w:t>ЗРК «Об информатизации»</w:t>
            </w:r>
          </w:p>
        </w:tc>
      </w:tr>
      <w:tr w:rsidR="001D3750" w:rsidRPr="001D3750" w14:paraId="73319CCC" w14:textId="77777777" w:rsidTr="00860BED">
        <w:tc>
          <w:tcPr>
            <w:tcW w:w="704" w:type="dxa"/>
            <w:shd w:val="clear" w:color="auto" w:fill="auto"/>
          </w:tcPr>
          <w:p w14:paraId="12971B16" w14:textId="77777777" w:rsidR="001D3750" w:rsidRPr="001D3750" w:rsidRDefault="001D3750" w:rsidP="001D3750">
            <w:pPr>
              <w:suppressAutoHyphens/>
              <w:ind w:left="30" w:right="57" w:firstLine="0"/>
              <w:rPr>
                <w:rFonts w:eastAsia="Times New Roman" w:cs="Times New Roman"/>
                <w:sz w:val="22"/>
                <w:lang w:val="ru-RU" w:eastAsia="ru-RU"/>
              </w:rPr>
            </w:pPr>
          </w:p>
        </w:tc>
        <w:tc>
          <w:tcPr>
            <w:tcW w:w="1559" w:type="dxa"/>
          </w:tcPr>
          <w:p w14:paraId="3F09BA7B" w14:textId="77777777" w:rsidR="001D3750" w:rsidRPr="001D3750" w:rsidRDefault="001D3750" w:rsidP="001D3750">
            <w:pPr>
              <w:shd w:val="clear" w:color="auto" w:fill="FFFFFF" w:themeFill="background1"/>
              <w:tabs>
                <w:tab w:val="left" w:pos="651"/>
                <w:tab w:val="left" w:pos="3432"/>
              </w:tabs>
              <w:contextualSpacing/>
              <w:jc w:val="center"/>
              <w:rPr>
                <w:rFonts w:eastAsia="Times New Roman" w:cs="Times New Roman"/>
                <w:sz w:val="22"/>
              </w:rPr>
            </w:pPr>
            <w:proofErr w:type="spellStart"/>
            <w:r w:rsidRPr="001D3750">
              <w:rPr>
                <w:rFonts w:eastAsia="Times New Roman" w:cs="Times New Roman"/>
                <w:sz w:val="22"/>
              </w:rPr>
              <w:t>Новые</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подпункты</w:t>
            </w:r>
            <w:proofErr w:type="spellEnd"/>
          </w:p>
          <w:p w14:paraId="7343DE0B" w14:textId="77777777" w:rsidR="001D3750" w:rsidRPr="001D3750" w:rsidRDefault="001D3750" w:rsidP="001D3750">
            <w:pPr>
              <w:shd w:val="clear" w:color="auto" w:fill="FFFFFF" w:themeFill="background1"/>
              <w:tabs>
                <w:tab w:val="left" w:pos="651"/>
                <w:tab w:val="left" w:pos="3432"/>
              </w:tabs>
              <w:contextualSpacing/>
              <w:jc w:val="center"/>
              <w:rPr>
                <w:rFonts w:eastAsia="Times New Roman" w:cs="Times New Roman"/>
                <w:sz w:val="22"/>
              </w:rPr>
            </w:pPr>
            <w:r w:rsidRPr="001D3750">
              <w:rPr>
                <w:rFonts w:eastAsia="Times New Roman" w:cs="Times New Roman"/>
                <w:sz w:val="22"/>
              </w:rPr>
              <w:t>63-7),</w:t>
            </w:r>
          </w:p>
          <w:p w14:paraId="0DAA3247" w14:textId="77777777" w:rsidR="001D3750" w:rsidRPr="001D3750" w:rsidRDefault="001D3750" w:rsidP="001D3750">
            <w:pPr>
              <w:shd w:val="clear" w:color="auto" w:fill="FFFFFF" w:themeFill="background1"/>
              <w:tabs>
                <w:tab w:val="left" w:pos="651"/>
                <w:tab w:val="left" w:pos="3432"/>
              </w:tabs>
              <w:contextualSpacing/>
              <w:jc w:val="center"/>
              <w:rPr>
                <w:rFonts w:eastAsia="Times New Roman" w:cs="Times New Roman"/>
                <w:sz w:val="22"/>
              </w:rPr>
            </w:pPr>
            <w:r w:rsidRPr="001D3750">
              <w:rPr>
                <w:rFonts w:eastAsia="Times New Roman" w:cs="Times New Roman"/>
                <w:sz w:val="22"/>
              </w:rPr>
              <w:t>63-8),</w:t>
            </w:r>
          </w:p>
          <w:p w14:paraId="55577F05" w14:textId="77777777" w:rsidR="001D3750" w:rsidRPr="001D3750" w:rsidRDefault="001D3750" w:rsidP="001D3750">
            <w:pPr>
              <w:shd w:val="clear" w:color="auto" w:fill="FFFFFF" w:themeFill="background1"/>
              <w:tabs>
                <w:tab w:val="left" w:pos="651"/>
                <w:tab w:val="left" w:pos="3432"/>
              </w:tabs>
              <w:contextualSpacing/>
              <w:jc w:val="center"/>
              <w:rPr>
                <w:rFonts w:eastAsia="Times New Roman" w:cs="Times New Roman"/>
                <w:sz w:val="22"/>
              </w:rPr>
            </w:pPr>
            <w:r w:rsidRPr="001D3750">
              <w:rPr>
                <w:rFonts w:eastAsia="Times New Roman" w:cs="Times New Roman"/>
                <w:sz w:val="22"/>
              </w:rPr>
              <w:t>63-9),</w:t>
            </w:r>
          </w:p>
          <w:p w14:paraId="18B0C99F" w14:textId="77777777" w:rsidR="001D3750" w:rsidRPr="001D3750" w:rsidRDefault="001D3750" w:rsidP="001D3750">
            <w:pPr>
              <w:shd w:val="clear" w:color="auto" w:fill="FFFFFF" w:themeFill="background1"/>
              <w:tabs>
                <w:tab w:val="left" w:pos="651"/>
                <w:tab w:val="left" w:pos="3432"/>
              </w:tabs>
              <w:contextualSpacing/>
              <w:jc w:val="center"/>
              <w:rPr>
                <w:rFonts w:eastAsia="Times New Roman" w:cs="Times New Roman"/>
                <w:sz w:val="22"/>
              </w:rPr>
            </w:pPr>
            <w:r w:rsidRPr="001D3750">
              <w:rPr>
                <w:rFonts w:eastAsia="Times New Roman" w:cs="Times New Roman"/>
                <w:sz w:val="22"/>
              </w:rPr>
              <w:t>63-10)</w:t>
            </w:r>
          </w:p>
          <w:p w14:paraId="49F6D450" w14:textId="51339454" w:rsidR="001D3750" w:rsidRPr="001D3750" w:rsidRDefault="001D3750" w:rsidP="001D3750">
            <w:pPr>
              <w:shd w:val="clear" w:color="auto" w:fill="FFFFFF" w:themeFill="background1"/>
              <w:ind w:firstLine="42"/>
              <w:contextualSpacing/>
              <w:jc w:val="center"/>
              <w:rPr>
                <w:rFonts w:eastAsia="Times New Roman" w:cs="Times New Roman"/>
                <w:sz w:val="22"/>
              </w:rPr>
            </w:pPr>
            <w:proofErr w:type="spellStart"/>
            <w:r w:rsidRPr="001D3750">
              <w:rPr>
                <w:rFonts w:eastAsia="Times New Roman" w:cs="Times New Roman"/>
                <w:sz w:val="22"/>
              </w:rPr>
              <w:t>статьи</w:t>
            </w:r>
            <w:proofErr w:type="spellEnd"/>
            <w:r w:rsidRPr="001D3750">
              <w:rPr>
                <w:rFonts w:eastAsia="Times New Roman" w:cs="Times New Roman"/>
                <w:sz w:val="22"/>
              </w:rPr>
              <w:t xml:space="preserve"> 7</w:t>
            </w:r>
          </w:p>
        </w:tc>
        <w:tc>
          <w:tcPr>
            <w:tcW w:w="3261" w:type="dxa"/>
            <w:tcBorders>
              <w:top w:val="single" w:sz="4" w:space="0" w:color="000000"/>
              <w:left w:val="single" w:sz="4" w:space="0" w:color="000000"/>
              <w:bottom w:val="single" w:sz="4" w:space="0" w:color="000000"/>
              <w:right w:val="single" w:sz="4" w:space="0" w:color="000000"/>
            </w:tcBorders>
          </w:tcPr>
          <w:p w14:paraId="42CE43DD"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Статья 7.</w:t>
            </w:r>
            <w:r w:rsidRPr="001D3750">
              <w:rPr>
                <w:rFonts w:eastAsia="Times New Roman" w:cs="Times New Roman"/>
                <w:sz w:val="22"/>
              </w:rPr>
              <w:t> </w:t>
            </w:r>
            <w:r w:rsidRPr="001D3750">
              <w:rPr>
                <w:rFonts w:eastAsia="Times New Roman" w:cs="Times New Roman"/>
                <w:sz w:val="22"/>
                <w:lang w:val="ru-RU"/>
              </w:rPr>
              <w:t xml:space="preserve">Компетенция уполномоченного органа </w:t>
            </w:r>
          </w:p>
          <w:p w14:paraId="7E0E5DF5"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083776B2"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63-7) отсутствует</w:t>
            </w:r>
          </w:p>
          <w:p w14:paraId="52D13359"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63-8) отсутствует</w:t>
            </w:r>
          </w:p>
          <w:p w14:paraId="3EABCF60"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b/>
                <w:sz w:val="22"/>
              </w:rPr>
            </w:pPr>
            <w:r w:rsidRPr="001D3750">
              <w:rPr>
                <w:rFonts w:eastAsia="Times New Roman" w:cs="Times New Roman"/>
                <w:b/>
                <w:sz w:val="22"/>
              </w:rPr>
              <w:t xml:space="preserve">63-9) </w:t>
            </w:r>
            <w:proofErr w:type="spellStart"/>
            <w:r w:rsidRPr="001D3750">
              <w:rPr>
                <w:rFonts w:eastAsia="Times New Roman" w:cs="Times New Roman"/>
                <w:b/>
                <w:sz w:val="22"/>
              </w:rPr>
              <w:t>отсутствует</w:t>
            </w:r>
            <w:proofErr w:type="spellEnd"/>
          </w:p>
          <w:p w14:paraId="1D3BD92E" w14:textId="603F5AE2" w:rsidR="001D3750" w:rsidRPr="001D3750" w:rsidRDefault="001D3750" w:rsidP="001D3750">
            <w:pPr>
              <w:shd w:val="clear" w:color="auto" w:fill="FFFFFF" w:themeFill="background1"/>
              <w:ind w:firstLine="257"/>
              <w:contextualSpacing/>
              <w:jc w:val="both"/>
              <w:rPr>
                <w:rFonts w:eastAsia="Times New Roman" w:cs="Times New Roman"/>
                <w:b/>
                <w:sz w:val="22"/>
              </w:rPr>
            </w:pPr>
            <w:r w:rsidRPr="001D3750">
              <w:rPr>
                <w:rFonts w:eastAsia="Times New Roman" w:cs="Times New Roman"/>
                <w:b/>
                <w:sz w:val="22"/>
              </w:rPr>
              <w:t xml:space="preserve">63-10) </w:t>
            </w:r>
            <w:proofErr w:type="spellStart"/>
            <w:r w:rsidRPr="001D3750">
              <w:rPr>
                <w:rFonts w:eastAsia="Times New Roman" w:cs="Times New Roman"/>
                <w:b/>
                <w:sz w:val="22"/>
              </w:rPr>
              <w:t>отсутствует</w:t>
            </w:r>
            <w:proofErr w:type="spellEnd"/>
          </w:p>
        </w:tc>
        <w:tc>
          <w:tcPr>
            <w:tcW w:w="3685" w:type="dxa"/>
            <w:tcBorders>
              <w:top w:val="single" w:sz="4" w:space="0" w:color="000000"/>
              <w:left w:val="single" w:sz="4" w:space="0" w:color="000000"/>
              <w:bottom w:val="single" w:sz="4" w:space="0" w:color="000000"/>
              <w:right w:val="single" w:sz="4" w:space="0" w:color="000000"/>
            </w:tcBorders>
          </w:tcPr>
          <w:p w14:paraId="692F60F3"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Статья</w:t>
            </w:r>
            <w:r w:rsidRPr="001D3750">
              <w:rPr>
                <w:rFonts w:eastAsia="Times New Roman" w:cs="Times New Roman"/>
                <w:sz w:val="22"/>
              </w:rPr>
              <w:t> </w:t>
            </w:r>
            <w:r w:rsidRPr="001D3750">
              <w:rPr>
                <w:rFonts w:eastAsia="Times New Roman" w:cs="Times New Roman"/>
                <w:sz w:val="22"/>
                <w:lang w:val="ru-RU"/>
              </w:rPr>
              <w:t>7.</w:t>
            </w:r>
            <w:r w:rsidRPr="001D3750">
              <w:rPr>
                <w:rFonts w:eastAsia="Times New Roman" w:cs="Times New Roman"/>
                <w:sz w:val="22"/>
              </w:rPr>
              <w:t> </w:t>
            </w:r>
            <w:r w:rsidRPr="001D3750">
              <w:rPr>
                <w:rFonts w:eastAsia="Times New Roman" w:cs="Times New Roman"/>
                <w:sz w:val="22"/>
                <w:lang w:val="ru-RU"/>
              </w:rPr>
              <w:t xml:space="preserve">Компетенция уполномоченного органа </w:t>
            </w:r>
          </w:p>
          <w:p w14:paraId="59A749E1"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01CA2365"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63-7) утверждает правила сбора биометрических данных и требования к биометрическим данным для целей биометрической аутентификации по согласованию с уполномоченным органом в сфере защиты персональных данных;</w:t>
            </w:r>
          </w:p>
          <w:p w14:paraId="42BC8753"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63-8) утверждает перечень лиц, осуществляющих сбор биометрических данных для целей биометрической аутентификации по согласованию с уполномоченным органом в сфере защиты персональных данных;</w:t>
            </w:r>
          </w:p>
          <w:p w14:paraId="55A04662"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63-9) утверждает правила проведения биометрической аутентификации, а также обработки и хранения биометрических данных для целей получения услуг в электронной форме по согласованию с уполномоченным органом в сфере защиты персональных данных;</w:t>
            </w:r>
          </w:p>
          <w:p w14:paraId="1C078491" w14:textId="00B8F62C" w:rsidR="001D3750" w:rsidRPr="001D3750" w:rsidRDefault="001D3750" w:rsidP="001D3750">
            <w:pPr>
              <w:shd w:val="clear" w:color="auto" w:fill="FFFFFF" w:themeFill="background1"/>
              <w:tabs>
                <w:tab w:val="left" w:pos="3432"/>
              </w:tabs>
              <w:ind w:firstLine="257"/>
              <w:contextualSpacing/>
              <w:jc w:val="both"/>
              <w:rPr>
                <w:rFonts w:eastAsia="Times New Roman" w:cs="Times New Roman"/>
                <w:b/>
                <w:sz w:val="22"/>
                <w:lang w:val="ru-RU"/>
              </w:rPr>
            </w:pPr>
            <w:r w:rsidRPr="001D3750">
              <w:rPr>
                <w:rFonts w:eastAsia="Times New Roman" w:cs="Times New Roman"/>
                <w:b/>
                <w:sz w:val="22"/>
                <w:lang w:val="ru-RU"/>
              </w:rPr>
              <w:t xml:space="preserve">63-10) утверждает требования и правила размещения и подключения технологических </w:t>
            </w:r>
            <w:r w:rsidRPr="001D3750">
              <w:rPr>
                <w:rFonts w:eastAsia="Times New Roman" w:cs="Times New Roman"/>
                <w:b/>
                <w:sz w:val="22"/>
                <w:lang w:val="ru-RU"/>
              </w:rPr>
              <w:lastRenderedPageBreak/>
              <w:t>платформ и программно-аппаратных комплексов поставщиков технологических услуг биометрической аутентификации;</w:t>
            </w:r>
          </w:p>
        </w:tc>
        <w:tc>
          <w:tcPr>
            <w:tcW w:w="2977" w:type="dxa"/>
            <w:tcBorders>
              <w:top w:val="single" w:sz="4" w:space="0" w:color="000000"/>
              <w:left w:val="single" w:sz="4" w:space="0" w:color="000000"/>
              <w:bottom w:val="single" w:sz="4" w:space="0" w:color="000000"/>
              <w:right w:val="single" w:sz="4" w:space="0" w:color="000000"/>
            </w:tcBorders>
          </w:tcPr>
          <w:p w14:paraId="728E47E4"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lastRenderedPageBreak/>
              <w:t xml:space="preserve">   Предлагается закрепить за уполномоченным органом в сфере информатизации компетенцию по утверждению: а) требований к биометрическим данным (для установления общих стандартов), б) перечень лиц, которые могут быть источниками биометрических данных (НАО ГК и иные организации), и в) правил проведения биометрической аутентификации, регулирующие в том числе, вопросы сбора и обработки биометрических данных для целей услуг – совместно уполномоченным органом в сфере защите персональных данных.</w:t>
            </w:r>
          </w:p>
          <w:p w14:paraId="677573C2" w14:textId="5768DC7B"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   Центр допускает наличие различных поставщиков услуг, в связи с чем, не создается состояние естественной или государственной монополии.</w:t>
            </w:r>
          </w:p>
        </w:tc>
        <w:tc>
          <w:tcPr>
            <w:tcW w:w="2551" w:type="dxa"/>
          </w:tcPr>
          <w:p w14:paraId="4F9ADECA"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r w:rsidRPr="001D3750">
              <w:rPr>
                <w:rStyle w:val="af"/>
                <w:rFonts w:cs="Times New Roman"/>
                <w:sz w:val="22"/>
                <w:szCs w:val="22"/>
                <w:lang w:val="ru-RU"/>
              </w:rPr>
              <w:t xml:space="preserve">Требования максимально должны касаться </w:t>
            </w:r>
            <w:proofErr w:type="spellStart"/>
            <w:r w:rsidRPr="001D3750">
              <w:rPr>
                <w:rStyle w:val="af"/>
                <w:rFonts w:cs="Times New Roman"/>
                <w:sz w:val="22"/>
                <w:szCs w:val="22"/>
                <w:lang w:val="ru-RU"/>
              </w:rPr>
              <w:t>госсервисов</w:t>
            </w:r>
            <w:proofErr w:type="spellEnd"/>
            <w:r w:rsidRPr="001D3750">
              <w:rPr>
                <w:rStyle w:val="af"/>
                <w:rFonts w:cs="Times New Roman"/>
                <w:sz w:val="22"/>
                <w:szCs w:val="22"/>
                <w:lang w:val="ru-RU"/>
              </w:rPr>
              <w:t xml:space="preserve"> как НАО.</w:t>
            </w:r>
          </w:p>
          <w:p w14:paraId="25ED3F21"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r w:rsidRPr="001D3750">
              <w:rPr>
                <w:rStyle w:val="af"/>
                <w:rFonts w:cs="Times New Roman"/>
                <w:sz w:val="22"/>
                <w:szCs w:val="22"/>
                <w:lang w:val="ru-RU"/>
              </w:rPr>
              <w:t>Каждая компания должна иметь возможность самостоятельно определять сбор биометрики с учетом общих требований по сбору ПД</w:t>
            </w:r>
          </w:p>
          <w:p w14:paraId="44AB09C5"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285C6002"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63C7136F"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5748DD18"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19EFD165"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73A26B37"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20DDAD53"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3A8BC3A6"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34E80C2F"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6A15279F"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p w14:paraId="489DE1E4" w14:textId="77777777" w:rsidR="001D3750" w:rsidRPr="001D3750" w:rsidRDefault="001D3750" w:rsidP="001D3750">
            <w:pPr>
              <w:pStyle w:val="ad"/>
              <w:rPr>
                <w:rFonts w:ascii="Times New Roman" w:hAnsi="Times New Roman" w:cs="Times New Roman"/>
                <w:sz w:val="22"/>
                <w:szCs w:val="22"/>
              </w:rPr>
            </w:pPr>
            <w:r w:rsidRPr="001D3750">
              <w:rPr>
                <w:rStyle w:val="af"/>
                <w:rFonts w:ascii="Times New Roman" w:hAnsi="Times New Roman" w:cs="Times New Roman"/>
                <w:sz w:val="22"/>
                <w:szCs w:val="22"/>
              </w:rPr>
              <w:t/>
            </w:r>
            <w:proofErr w:type="gramStart"/>
            <w:r w:rsidRPr="001D3750">
              <w:rPr>
                <w:rStyle w:val="af"/>
                <w:rFonts w:ascii="Times New Roman" w:hAnsi="Times New Roman" w:cs="Times New Roman"/>
                <w:sz w:val="22"/>
                <w:szCs w:val="22"/>
              </w:rPr>
              <w:t>Ц</w:t>
            </w:r>
            <w:r w:rsidRPr="001D3750">
              <w:rPr>
                <w:rFonts w:ascii="Times New Roman" w:hAnsi="Times New Roman" w:cs="Times New Roman"/>
                <w:sz w:val="22"/>
                <w:szCs w:val="22"/>
              </w:rPr>
              <w:t>ентр это НИТ</w:t>
            </w:r>
            <w:proofErr w:type="gramEnd"/>
            <w:r w:rsidRPr="001D3750">
              <w:rPr>
                <w:rFonts w:ascii="Times New Roman" w:hAnsi="Times New Roman" w:cs="Times New Roman"/>
                <w:sz w:val="22"/>
                <w:szCs w:val="22"/>
              </w:rPr>
              <w:t>? Ниже говорится, что через Центр. Тогда все-таки создается госмонополия. Информация для АЗК</w:t>
            </w:r>
          </w:p>
          <w:p w14:paraId="1FE6C573" w14:textId="040C61EB"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tc>
      </w:tr>
      <w:tr w:rsidR="001D3750" w:rsidRPr="001D3750" w14:paraId="02356551" w14:textId="77777777" w:rsidTr="00605A76">
        <w:tc>
          <w:tcPr>
            <w:tcW w:w="704" w:type="dxa"/>
            <w:shd w:val="clear" w:color="auto" w:fill="auto"/>
          </w:tcPr>
          <w:p w14:paraId="5881864D" w14:textId="77777777" w:rsidR="001D3750" w:rsidRPr="001D3750" w:rsidRDefault="001D3750" w:rsidP="001D3750">
            <w:pPr>
              <w:suppressAutoHyphens/>
              <w:ind w:left="30" w:right="57" w:firstLine="0"/>
              <w:rPr>
                <w:rFonts w:eastAsia="Times New Roman" w:cs="Times New Roman"/>
                <w:sz w:val="22"/>
                <w:lang w:val="ru-RU" w:eastAsia="ru-RU"/>
              </w:rPr>
            </w:pPr>
          </w:p>
        </w:tc>
        <w:tc>
          <w:tcPr>
            <w:tcW w:w="1559" w:type="dxa"/>
            <w:tcBorders>
              <w:top w:val="single" w:sz="4" w:space="0" w:color="000000"/>
              <w:left w:val="single" w:sz="4" w:space="0" w:color="000000"/>
              <w:bottom w:val="single" w:sz="4" w:space="0" w:color="000000"/>
              <w:right w:val="single" w:sz="4" w:space="0" w:color="000000"/>
            </w:tcBorders>
          </w:tcPr>
          <w:p w14:paraId="1E215C14" w14:textId="77777777" w:rsidR="001D3750" w:rsidRPr="001D3750" w:rsidRDefault="001D3750" w:rsidP="001D3750">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Новый</w:t>
            </w:r>
            <w:proofErr w:type="spellEnd"/>
            <w:r w:rsidRPr="001D3750">
              <w:rPr>
                <w:rFonts w:eastAsia="Times New Roman" w:cs="Times New Roman"/>
                <w:sz w:val="22"/>
              </w:rPr>
              <w:t xml:space="preserve"> </w:t>
            </w:r>
            <w:proofErr w:type="spellStart"/>
            <w:r w:rsidRPr="001D3750">
              <w:rPr>
                <w:rFonts w:eastAsia="Times New Roman" w:cs="Times New Roman"/>
                <w:sz w:val="22"/>
              </w:rPr>
              <w:t>подпункт</w:t>
            </w:r>
            <w:proofErr w:type="spellEnd"/>
          </w:p>
          <w:p w14:paraId="7C0A17C4" w14:textId="00D639A5" w:rsidR="001D3750" w:rsidRPr="001D3750" w:rsidRDefault="001D3750" w:rsidP="001D3750">
            <w:pPr>
              <w:shd w:val="clear" w:color="auto" w:fill="FFFFFF" w:themeFill="background1"/>
              <w:tabs>
                <w:tab w:val="left" w:pos="651"/>
                <w:tab w:val="left" w:pos="3432"/>
              </w:tabs>
              <w:contextualSpacing/>
              <w:jc w:val="center"/>
              <w:rPr>
                <w:rFonts w:eastAsia="Times New Roman" w:cs="Times New Roman"/>
                <w:sz w:val="22"/>
              </w:rPr>
            </w:pPr>
            <w:proofErr w:type="spellStart"/>
            <w:r w:rsidRPr="001D3750">
              <w:rPr>
                <w:rFonts w:eastAsia="Times New Roman" w:cs="Times New Roman"/>
                <w:sz w:val="22"/>
              </w:rPr>
              <w:t>статьи</w:t>
            </w:r>
            <w:proofErr w:type="spellEnd"/>
            <w:r w:rsidRPr="001D3750">
              <w:rPr>
                <w:rFonts w:eastAsia="Times New Roman" w:cs="Times New Roman"/>
                <w:sz w:val="22"/>
              </w:rPr>
              <w:t xml:space="preserve"> 13</w:t>
            </w:r>
          </w:p>
        </w:tc>
        <w:tc>
          <w:tcPr>
            <w:tcW w:w="3261" w:type="dxa"/>
            <w:tcBorders>
              <w:top w:val="single" w:sz="4" w:space="0" w:color="000000"/>
              <w:left w:val="single" w:sz="4" w:space="0" w:color="000000"/>
              <w:bottom w:val="single" w:sz="4" w:space="0" w:color="000000"/>
              <w:right w:val="single" w:sz="4" w:space="0" w:color="000000"/>
            </w:tcBorders>
          </w:tcPr>
          <w:p w14:paraId="356E2245"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rPr>
            </w:pPr>
            <w:proofErr w:type="spellStart"/>
            <w:r w:rsidRPr="001D3750">
              <w:rPr>
                <w:rFonts w:eastAsia="Times New Roman" w:cs="Times New Roman"/>
                <w:sz w:val="22"/>
              </w:rPr>
              <w:t>Статья</w:t>
            </w:r>
            <w:proofErr w:type="spellEnd"/>
            <w:r w:rsidRPr="001D3750">
              <w:rPr>
                <w:rFonts w:eastAsia="Times New Roman" w:cs="Times New Roman"/>
                <w:sz w:val="22"/>
              </w:rPr>
              <w:t xml:space="preserve"> 13. </w:t>
            </w:r>
            <w:proofErr w:type="spellStart"/>
            <w:r w:rsidRPr="001D3750">
              <w:rPr>
                <w:rFonts w:eastAsia="Times New Roman" w:cs="Times New Roman"/>
                <w:sz w:val="22"/>
              </w:rPr>
              <w:t>Оператор</w:t>
            </w:r>
            <w:proofErr w:type="spellEnd"/>
          </w:p>
          <w:p w14:paraId="5D2574CD"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rPr>
            </w:pPr>
            <w:proofErr w:type="spellStart"/>
            <w:r w:rsidRPr="001D3750">
              <w:rPr>
                <w:rFonts w:eastAsia="Times New Roman" w:cs="Times New Roman"/>
                <w:sz w:val="22"/>
              </w:rPr>
              <w:t>Оператор</w:t>
            </w:r>
            <w:proofErr w:type="spellEnd"/>
            <w:r w:rsidRPr="001D3750">
              <w:rPr>
                <w:rFonts w:eastAsia="Times New Roman" w:cs="Times New Roman"/>
                <w:sz w:val="22"/>
              </w:rPr>
              <w:t>:</w:t>
            </w:r>
          </w:p>
          <w:p w14:paraId="00FEC993"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rPr>
            </w:pPr>
            <w:r w:rsidRPr="001D3750">
              <w:rPr>
                <w:rFonts w:eastAsia="Times New Roman" w:cs="Times New Roman"/>
                <w:sz w:val="22"/>
              </w:rPr>
              <w:t>…</w:t>
            </w:r>
          </w:p>
          <w:p w14:paraId="4987AB7F"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rPr>
            </w:pPr>
            <w:r w:rsidRPr="001D3750">
              <w:rPr>
                <w:rFonts w:eastAsia="Times New Roman" w:cs="Times New Roman"/>
                <w:b/>
                <w:sz w:val="22"/>
              </w:rPr>
              <w:t xml:space="preserve">20) </w:t>
            </w:r>
            <w:proofErr w:type="spellStart"/>
            <w:r w:rsidRPr="001D3750">
              <w:rPr>
                <w:rFonts w:eastAsia="Times New Roman" w:cs="Times New Roman"/>
                <w:b/>
                <w:sz w:val="22"/>
              </w:rPr>
              <w:t>отсутствует</w:t>
            </w:r>
            <w:proofErr w:type="spellEnd"/>
          </w:p>
          <w:p w14:paraId="2A3EAFFE" w14:textId="77777777"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p>
        </w:tc>
        <w:tc>
          <w:tcPr>
            <w:tcW w:w="3685" w:type="dxa"/>
            <w:tcBorders>
              <w:top w:val="single" w:sz="4" w:space="0" w:color="000000"/>
              <w:left w:val="single" w:sz="4" w:space="0" w:color="000000"/>
              <w:bottom w:val="single" w:sz="4" w:space="0" w:color="000000"/>
              <w:right w:val="single" w:sz="4" w:space="0" w:color="000000"/>
            </w:tcBorders>
          </w:tcPr>
          <w:p w14:paraId="2D21DABD"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Статья 13. Оператор</w:t>
            </w:r>
          </w:p>
          <w:p w14:paraId="06D15836"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Оператор:</w:t>
            </w:r>
          </w:p>
          <w:p w14:paraId="2831B109" w14:textId="77777777"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w:t>
            </w:r>
          </w:p>
          <w:p w14:paraId="41F26B6E" w14:textId="2F1CE36E"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b/>
                <w:sz w:val="22"/>
                <w:lang w:val="ru-RU"/>
              </w:rPr>
              <w:t>20) реализует функции центра биометрической аутентификации для собственных нужд;</w:t>
            </w:r>
          </w:p>
        </w:tc>
        <w:tc>
          <w:tcPr>
            <w:tcW w:w="2977" w:type="dxa"/>
            <w:tcBorders>
              <w:top w:val="single" w:sz="4" w:space="0" w:color="000000"/>
              <w:left w:val="single" w:sz="4" w:space="0" w:color="000000"/>
              <w:bottom w:val="single" w:sz="4" w:space="0" w:color="000000"/>
              <w:right w:val="single" w:sz="4" w:space="0" w:color="000000"/>
            </w:tcBorders>
          </w:tcPr>
          <w:p w14:paraId="0C1031BB" w14:textId="51814A34"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В настоящее время передача данных из информационных систем государственных органов во многих случаях осуществляется после получения подтверждения от оператора информационно-коммуникационной инфраструктуры «электронного правительства» о положительных результатах проверки заявителя по действующим видам аутентификации (логины, пароли, </w:t>
            </w:r>
            <w:proofErr w:type="spellStart"/>
            <w:r w:rsidRPr="001D3750">
              <w:rPr>
                <w:rFonts w:eastAsia="Times New Roman" w:cs="Times New Roman"/>
                <w:sz w:val="22"/>
              </w:rPr>
              <w:t>sms</w:t>
            </w:r>
            <w:proofErr w:type="spellEnd"/>
            <w:r w:rsidRPr="001D3750">
              <w:rPr>
                <w:rFonts w:eastAsia="Times New Roman" w:cs="Times New Roman"/>
                <w:sz w:val="22"/>
                <w:lang w:val="ru-RU"/>
              </w:rPr>
              <w:t xml:space="preserve">-пароли и ЭЦП). Учитывая, что аутентификация пользователей по биометрическим параметрам имеет аналогичный механизм, предлагается наделить оператора информационно-коммуникационной инфраструктуры «электронного правительства», имеющего выстроенные бизнес-процессы взаимодействия с ГО и МИО по реализации интеграций и обеспечивающего высокий уровень информационной </w:t>
            </w:r>
            <w:r w:rsidRPr="001D3750">
              <w:rPr>
                <w:rFonts w:eastAsia="Times New Roman" w:cs="Times New Roman"/>
                <w:sz w:val="22"/>
                <w:lang w:val="ru-RU"/>
              </w:rPr>
              <w:lastRenderedPageBreak/>
              <w:t>безопасности данных, функциями по биометрической аутентификации субъектов получателей услуг в электронной форме.</w:t>
            </w:r>
          </w:p>
        </w:tc>
        <w:tc>
          <w:tcPr>
            <w:tcW w:w="2551" w:type="dxa"/>
          </w:tcPr>
          <w:p w14:paraId="0176B20D"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r w:rsidRPr="001D3750">
              <w:rPr>
                <w:rStyle w:val="af"/>
                <w:rFonts w:cs="Times New Roman"/>
                <w:sz w:val="22"/>
                <w:szCs w:val="22"/>
                <w:lang w:val="ru-RU"/>
              </w:rPr>
              <w:lastRenderedPageBreak/>
              <w:t>Предлагается ограничить возникновения монополии</w:t>
            </w:r>
            <w:r w:rsidRPr="001D3750">
              <w:rPr>
                <w:rStyle w:val="af"/>
                <w:rFonts w:cs="Times New Roman"/>
                <w:sz w:val="22"/>
                <w:szCs w:val="22"/>
                <w:lang w:val="ru-RU"/>
              </w:rPr>
              <w:t>:</w:t>
            </w:r>
          </w:p>
          <w:p w14:paraId="64509372" w14:textId="41993F44"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r w:rsidRPr="001D3750">
              <w:rPr>
                <w:rFonts w:eastAsia="Times New Roman" w:cs="Times New Roman"/>
                <w:bCs/>
                <w:sz w:val="22"/>
                <w:lang w:val="ru-RU"/>
              </w:rPr>
              <w:t>20) реализует функции центра биометрической аутентификации для собственных нужд</w:t>
            </w:r>
            <w:r w:rsidRPr="001D3750">
              <w:rPr>
                <w:rFonts w:eastAsia="Times New Roman" w:cs="Times New Roman"/>
                <w:b/>
                <w:sz w:val="22"/>
                <w:lang w:val="ru-RU"/>
              </w:rPr>
              <w:t xml:space="preserve"> по согласованию с антимонопольным органом;</w:t>
            </w:r>
          </w:p>
        </w:tc>
      </w:tr>
      <w:tr w:rsidR="001D3750" w:rsidRPr="001D3750" w14:paraId="5BCDADDC" w14:textId="77777777" w:rsidTr="00605A76">
        <w:tc>
          <w:tcPr>
            <w:tcW w:w="704" w:type="dxa"/>
            <w:shd w:val="clear" w:color="auto" w:fill="auto"/>
          </w:tcPr>
          <w:p w14:paraId="5EE0B92B" w14:textId="77777777" w:rsidR="001D3750" w:rsidRPr="001D3750" w:rsidRDefault="001D3750" w:rsidP="001D3750">
            <w:pPr>
              <w:suppressAutoHyphens/>
              <w:ind w:left="30" w:right="57" w:firstLine="0"/>
              <w:rPr>
                <w:rFonts w:eastAsia="Times New Roman" w:cs="Times New Roman"/>
                <w:sz w:val="22"/>
                <w:lang w:val="ru-RU" w:eastAsia="ru-RU"/>
              </w:rPr>
            </w:pPr>
          </w:p>
        </w:tc>
        <w:tc>
          <w:tcPr>
            <w:tcW w:w="1559" w:type="dxa"/>
            <w:tcBorders>
              <w:top w:val="single" w:sz="4" w:space="0" w:color="000000"/>
              <w:left w:val="single" w:sz="4" w:space="0" w:color="000000"/>
              <w:bottom w:val="single" w:sz="4" w:space="0" w:color="000000"/>
              <w:right w:val="single" w:sz="4" w:space="0" w:color="000000"/>
            </w:tcBorders>
          </w:tcPr>
          <w:p w14:paraId="6E2C9B5B" w14:textId="2D0D3DD8" w:rsidR="001D3750" w:rsidRPr="001D3750" w:rsidRDefault="001D3750" w:rsidP="001D3750">
            <w:pPr>
              <w:shd w:val="clear" w:color="auto" w:fill="FFFFFF" w:themeFill="background1"/>
              <w:contextualSpacing/>
              <w:jc w:val="center"/>
              <w:rPr>
                <w:rFonts w:eastAsia="Times New Roman" w:cs="Times New Roman"/>
                <w:sz w:val="22"/>
              </w:rPr>
            </w:pPr>
            <w:proofErr w:type="spellStart"/>
            <w:r w:rsidRPr="001D3750">
              <w:rPr>
                <w:rFonts w:eastAsia="Times New Roman" w:cs="Times New Roman"/>
                <w:sz w:val="22"/>
              </w:rPr>
              <w:t>Пункт</w:t>
            </w:r>
            <w:proofErr w:type="spellEnd"/>
            <w:r w:rsidRPr="001D3750">
              <w:rPr>
                <w:rFonts w:eastAsia="Times New Roman" w:cs="Times New Roman"/>
                <w:sz w:val="22"/>
              </w:rPr>
              <w:t xml:space="preserve"> 3 </w:t>
            </w:r>
            <w:proofErr w:type="spellStart"/>
            <w:r w:rsidRPr="001D3750">
              <w:rPr>
                <w:rFonts w:eastAsia="Times New Roman" w:cs="Times New Roman"/>
                <w:sz w:val="22"/>
              </w:rPr>
              <w:t>статьи</w:t>
            </w:r>
            <w:proofErr w:type="spellEnd"/>
            <w:r w:rsidRPr="001D3750">
              <w:rPr>
                <w:rFonts w:eastAsia="Times New Roman" w:cs="Times New Roman"/>
                <w:sz w:val="22"/>
              </w:rPr>
              <w:t xml:space="preserve"> 26</w:t>
            </w:r>
          </w:p>
        </w:tc>
        <w:tc>
          <w:tcPr>
            <w:tcW w:w="3261" w:type="dxa"/>
            <w:tcBorders>
              <w:top w:val="single" w:sz="4" w:space="0" w:color="000000"/>
              <w:left w:val="single" w:sz="4" w:space="0" w:color="000000"/>
              <w:bottom w:val="single" w:sz="4" w:space="0" w:color="000000"/>
              <w:right w:val="single" w:sz="4" w:space="0" w:color="000000"/>
            </w:tcBorders>
          </w:tcPr>
          <w:p w14:paraId="700A4D13"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Статья 36. Электронные информационные ресурсы, содержащие персональные данные</w:t>
            </w:r>
          </w:p>
          <w:p w14:paraId="563BC84A"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4E7F986C" w14:textId="77777777" w:rsidR="001D3750" w:rsidRPr="001D3750" w:rsidRDefault="001D3750" w:rsidP="001D3750">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sz w:val="22"/>
                <w:lang w:val="ru-RU"/>
              </w:rPr>
              <w:t xml:space="preserve">  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w:t>
            </w:r>
            <w:r w:rsidRPr="001D3750">
              <w:rPr>
                <w:rFonts w:eastAsia="Times New Roman" w:cs="Times New Roman"/>
                <w:b/>
                <w:sz w:val="22"/>
                <w:lang w:val="ru-RU"/>
              </w:rPr>
              <w:t>в форме электронного документа или иным способом с применением элементов защитных действий, не противоречащих законодательству Республики Казахстан.</w:t>
            </w:r>
          </w:p>
          <w:p w14:paraId="10074366" w14:textId="77777777" w:rsidR="001D3750" w:rsidRPr="001D3750" w:rsidRDefault="001D3750" w:rsidP="001D3750">
            <w:pPr>
              <w:shd w:val="clear" w:color="auto" w:fill="FFFFFF" w:themeFill="background1"/>
              <w:ind w:firstLine="257"/>
              <w:contextualSpacing/>
              <w:jc w:val="both"/>
              <w:rPr>
                <w:rFonts w:eastAsia="Times New Roman" w:cs="Times New Roman"/>
                <w:b/>
                <w:strike/>
                <w:sz w:val="22"/>
                <w:lang w:val="ru-RU"/>
              </w:rPr>
            </w:pPr>
            <w:r w:rsidRPr="001D3750">
              <w:rPr>
                <w:rFonts w:eastAsia="Times New Roman" w:cs="Times New Roman"/>
                <w:b/>
                <w:strike/>
                <w:sz w:val="22"/>
                <w:lang w:val="ru-RU"/>
              </w:rPr>
              <w:t xml:space="preserve">Субъект персональных данных также вправе давать согласие на сбор и обработку персональных данных посредством зарегистрированного на веб-портале «электронного правительства» его абонентского номера сотовой связи путем передачи одноразового пароля или путем отправления короткого текстового сообщения в качестве ответа на </w:t>
            </w:r>
            <w:r w:rsidRPr="001D3750">
              <w:rPr>
                <w:rFonts w:eastAsia="Times New Roman" w:cs="Times New Roman"/>
                <w:b/>
                <w:strike/>
                <w:sz w:val="22"/>
                <w:lang w:val="ru-RU"/>
              </w:rPr>
              <w:lastRenderedPageBreak/>
              <w:t>уведомление веб-портала «электронного правительства».</w:t>
            </w:r>
          </w:p>
          <w:p w14:paraId="4050F21D" w14:textId="01B16392"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4. Собственники или владельцы информационных систем государственных органов обязаны уведомлять субъектов персональных данных </w:t>
            </w:r>
            <w:r w:rsidRPr="001D3750">
              <w:rPr>
                <w:rFonts w:eastAsia="Times New Roman" w:cs="Times New Roman"/>
                <w:b/>
                <w:sz w:val="22"/>
                <w:lang w:val="ru-RU"/>
              </w:rPr>
              <w:t xml:space="preserve">через кабинет пользователя на веб-портале «электронного правительства» </w:t>
            </w:r>
            <w:r w:rsidRPr="001D3750">
              <w:rPr>
                <w:rFonts w:eastAsia="Times New Roman" w:cs="Times New Roman"/>
                <w:sz w:val="22"/>
                <w:lang w:val="ru-RU"/>
              </w:rPr>
              <w:t>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tc>
        <w:tc>
          <w:tcPr>
            <w:tcW w:w="3685" w:type="dxa"/>
            <w:tcBorders>
              <w:top w:val="single" w:sz="4" w:space="0" w:color="000000"/>
              <w:left w:val="single" w:sz="4" w:space="0" w:color="000000"/>
              <w:bottom w:val="single" w:sz="4" w:space="0" w:color="000000"/>
              <w:right w:val="single" w:sz="4" w:space="0" w:color="000000"/>
            </w:tcBorders>
          </w:tcPr>
          <w:p w14:paraId="3E0F0F43"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lastRenderedPageBreak/>
              <w:t>Статья 36. Электронные информационные ресурсы, содержащие персональные данные</w:t>
            </w:r>
          </w:p>
          <w:p w14:paraId="62C93FA4" w14:textId="77777777" w:rsidR="001D3750" w:rsidRPr="001D3750" w:rsidRDefault="001D3750" w:rsidP="001D3750">
            <w:pPr>
              <w:shd w:val="clear" w:color="auto" w:fill="FFFFFF" w:themeFill="background1"/>
              <w:ind w:firstLine="257"/>
              <w:contextualSpacing/>
              <w:jc w:val="both"/>
              <w:rPr>
                <w:rFonts w:eastAsia="Times New Roman" w:cs="Times New Roman"/>
                <w:sz w:val="22"/>
                <w:lang w:val="ru-RU"/>
              </w:rPr>
            </w:pPr>
            <w:r w:rsidRPr="001D3750">
              <w:rPr>
                <w:rFonts w:eastAsia="Times New Roman" w:cs="Times New Roman"/>
                <w:sz w:val="22"/>
                <w:lang w:val="ru-RU"/>
              </w:rPr>
              <w:t>…</w:t>
            </w:r>
          </w:p>
          <w:p w14:paraId="5D9B5DFA" w14:textId="6992C3C1" w:rsidR="001D3750" w:rsidRPr="001D3750" w:rsidRDefault="001D3750" w:rsidP="001D3750">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sz w:val="22"/>
                <w:lang w:val="ru-RU"/>
              </w:rPr>
              <w:t xml:space="preserve">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w:t>
            </w:r>
            <w:r w:rsidRPr="001D3750">
              <w:rPr>
                <w:rFonts w:eastAsia="Times New Roman" w:cs="Times New Roman"/>
                <w:b/>
                <w:sz w:val="22"/>
                <w:lang w:val="ru-RU"/>
              </w:rPr>
              <w:t>через Сервис обеспечения безопасности персональных данных</w:t>
            </w:r>
          </w:p>
          <w:p w14:paraId="2C713323" w14:textId="77777777" w:rsidR="001D3750" w:rsidRPr="001D3750" w:rsidRDefault="001D3750" w:rsidP="001D3750">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b/>
                <w:sz w:val="22"/>
                <w:lang w:val="ru-RU"/>
              </w:rPr>
              <w:t>Исключить.</w:t>
            </w:r>
          </w:p>
          <w:p w14:paraId="7C650658" w14:textId="0DC38E19" w:rsidR="001D3750" w:rsidRPr="001D3750" w:rsidRDefault="001D3750" w:rsidP="001D3750">
            <w:pPr>
              <w:shd w:val="clear" w:color="auto" w:fill="FFFFFF" w:themeFill="background1"/>
              <w:tabs>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4. Собственники или владельцы информационных систем государственных органов обязаны уведомлять субъектов персональных данных через </w:t>
            </w:r>
            <w:r w:rsidRPr="001D3750">
              <w:rPr>
                <w:rFonts w:eastAsia="Times New Roman" w:cs="Times New Roman"/>
                <w:b/>
                <w:sz w:val="22"/>
                <w:lang w:val="ru-RU"/>
              </w:rPr>
              <w:t xml:space="preserve">Сервис обеспечения безопасности персональных данных </w:t>
            </w:r>
            <w:r w:rsidRPr="001D3750">
              <w:rPr>
                <w:rFonts w:eastAsia="Times New Roman" w:cs="Times New Roman"/>
                <w:sz w:val="22"/>
                <w:lang w:val="ru-RU"/>
              </w:rPr>
              <w:t xml:space="preserve">в автоматическом режиме обо всех случаях использования, изменения и дополнения персональных данных в рамках информационного взаимодействия,  </w:t>
            </w:r>
            <w:r w:rsidRPr="001D3750">
              <w:rPr>
                <w:rFonts w:eastAsia="Times New Roman" w:cs="Times New Roman"/>
                <w:b/>
                <w:sz w:val="22"/>
                <w:lang w:val="ru-RU"/>
              </w:rPr>
              <w:t>за исключением осуществления деятельности  правоохранительных органов и судов, исполнительного производства</w:t>
            </w:r>
            <w:r w:rsidRPr="001D3750">
              <w:rPr>
                <w:rFonts w:eastAsia="Times New Roman" w:cs="Times New Roman"/>
                <w:sz w:val="22"/>
                <w:lang w:val="ru-RU"/>
              </w:rPr>
              <w:t>, при условии регистрации субъектов персональных данных на веб-портале «электронного правительства».</w:t>
            </w:r>
          </w:p>
        </w:tc>
        <w:tc>
          <w:tcPr>
            <w:tcW w:w="2977" w:type="dxa"/>
            <w:tcBorders>
              <w:top w:val="single" w:sz="4" w:space="0" w:color="000000"/>
              <w:left w:val="single" w:sz="4" w:space="0" w:color="000000"/>
              <w:bottom w:val="single" w:sz="4" w:space="0" w:color="000000"/>
              <w:right w:val="single" w:sz="4" w:space="0" w:color="000000"/>
            </w:tcBorders>
          </w:tcPr>
          <w:p w14:paraId="4AB14691" w14:textId="041448D8" w:rsidR="001D3750" w:rsidRPr="001D3750" w:rsidRDefault="001D3750" w:rsidP="001D3750">
            <w:pPr>
              <w:shd w:val="clear" w:color="auto" w:fill="FFFFFF" w:themeFill="background1"/>
              <w:tabs>
                <w:tab w:val="left" w:pos="651"/>
                <w:tab w:val="left" w:pos="3432"/>
              </w:tabs>
              <w:ind w:firstLine="257"/>
              <w:contextualSpacing/>
              <w:jc w:val="both"/>
              <w:rPr>
                <w:rFonts w:eastAsia="Times New Roman" w:cs="Times New Roman"/>
                <w:sz w:val="22"/>
                <w:lang w:val="ru-RU"/>
              </w:rPr>
            </w:pPr>
            <w:r w:rsidRPr="001D3750">
              <w:rPr>
                <w:rFonts w:eastAsia="Times New Roman" w:cs="Times New Roman"/>
                <w:sz w:val="22"/>
                <w:lang w:val="ru-RU"/>
              </w:rPr>
              <w:t xml:space="preserve">В целях снижения неконтролируемого со стороны граждан </w:t>
            </w:r>
            <w:proofErr w:type="gramStart"/>
            <w:r w:rsidRPr="001D3750">
              <w:rPr>
                <w:rFonts w:eastAsia="Times New Roman" w:cs="Times New Roman"/>
                <w:sz w:val="22"/>
                <w:lang w:val="ru-RU"/>
              </w:rPr>
              <w:t>обращения  персональных</w:t>
            </w:r>
            <w:proofErr w:type="gramEnd"/>
            <w:r w:rsidRPr="001D3750">
              <w:rPr>
                <w:rFonts w:eastAsia="Times New Roman" w:cs="Times New Roman"/>
                <w:sz w:val="22"/>
                <w:lang w:val="ru-RU"/>
              </w:rPr>
              <w:t xml:space="preserve"> данных в незаявленных и коммерческих целях вводится  Сервис обеспечения безопасности персональных данных, который послужит центральной площадкой для доступа к персональным граждан для всех организаций вне зависимости от форм собственности. Для обеспечения эффективного и полноценного функционирования Сервиса необходимо исключить альтернативные электронные способы получения согласия на доступ.</w:t>
            </w:r>
          </w:p>
        </w:tc>
        <w:tc>
          <w:tcPr>
            <w:tcW w:w="2551" w:type="dxa"/>
          </w:tcPr>
          <w:p w14:paraId="410E039C" w14:textId="77777777"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r w:rsidRPr="001D3750">
              <w:rPr>
                <w:rStyle w:val="af"/>
                <w:rFonts w:cs="Times New Roman"/>
                <w:sz w:val="22"/>
                <w:szCs w:val="22"/>
                <w:lang w:val="ru-RU"/>
              </w:rPr>
              <w:t>Предлагается предусмотреть альтернативные способы для субъектов предпринимательства</w:t>
            </w:r>
            <w:r w:rsidRPr="001D3750">
              <w:rPr>
                <w:rStyle w:val="af"/>
                <w:rFonts w:cs="Times New Roman"/>
                <w:sz w:val="22"/>
                <w:szCs w:val="22"/>
                <w:lang w:val="ru-RU"/>
              </w:rPr>
              <w:t>:</w:t>
            </w:r>
          </w:p>
          <w:p w14:paraId="51AD4945" w14:textId="77777777" w:rsidR="001D3750" w:rsidRPr="001D3750" w:rsidRDefault="001D3750" w:rsidP="001D3750">
            <w:pPr>
              <w:shd w:val="clear" w:color="auto" w:fill="FFFFFF" w:themeFill="background1"/>
              <w:ind w:firstLine="257"/>
              <w:contextualSpacing/>
              <w:jc w:val="both"/>
              <w:rPr>
                <w:rFonts w:eastAsia="Times New Roman" w:cs="Times New Roman"/>
                <w:b/>
                <w:sz w:val="22"/>
                <w:lang w:val="ru-RU"/>
              </w:rPr>
            </w:pPr>
            <w:r w:rsidRPr="001D3750">
              <w:rPr>
                <w:rFonts w:eastAsia="Times New Roman" w:cs="Times New Roman"/>
                <w:sz w:val="22"/>
                <w:lang w:val="ru-RU"/>
              </w:rPr>
              <w:t xml:space="preserve">3.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w:t>
            </w:r>
            <w:r w:rsidRPr="001D3750">
              <w:rPr>
                <w:rFonts w:eastAsia="Times New Roman" w:cs="Times New Roman"/>
                <w:b/>
                <w:bCs/>
                <w:sz w:val="22"/>
                <w:lang w:val="ru-RU"/>
              </w:rPr>
              <w:t>предоставляется через Сервис обеспечения безопасности персональных данных</w:t>
            </w:r>
            <w:r w:rsidRPr="001D3750">
              <w:rPr>
                <w:rFonts w:eastAsia="Times New Roman" w:cs="Times New Roman"/>
                <w:b/>
                <w:sz w:val="22"/>
                <w:lang w:val="ru-RU"/>
              </w:rPr>
              <w:t xml:space="preserve"> либо другим способом по соглашению сторон, не запрещенным законодательством Республики Казахстан.</w:t>
            </w:r>
          </w:p>
          <w:p w14:paraId="0DED1866" w14:textId="5227199A" w:rsidR="001D3750" w:rsidRPr="001D3750" w:rsidRDefault="001D3750" w:rsidP="001D3750">
            <w:pPr>
              <w:shd w:val="clear" w:color="auto" w:fill="FFFFFF" w:themeFill="background1"/>
              <w:tabs>
                <w:tab w:val="left" w:pos="3432"/>
              </w:tabs>
              <w:ind w:firstLine="257"/>
              <w:contextualSpacing/>
              <w:jc w:val="both"/>
              <w:rPr>
                <w:rStyle w:val="af"/>
                <w:rFonts w:cs="Times New Roman"/>
                <w:sz w:val="22"/>
                <w:szCs w:val="22"/>
                <w:lang w:val="ru-RU"/>
              </w:rPr>
            </w:pPr>
          </w:p>
        </w:tc>
      </w:tr>
    </w:tbl>
    <w:p w14:paraId="6B3441DD" w14:textId="77777777" w:rsidR="00970A18" w:rsidRPr="001D3750" w:rsidRDefault="00970A18" w:rsidP="00AA1868">
      <w:pPr>
        <w:rPr>
          <w:rFonts w:cs="Times New Roman"/>
          <w:sz w:val="22"/>
          <w:lang w:val="ru-RU"/>
        </w:rPr>
      </w:pPr>
    </w:p>
    <w:p w14:paraId="4ECFB3D8" w14:textId="77777777" w:rsidR="008C4692" w:rsidRPr="001D3750" w:rsidRDefault="008C4692" w:rsidP="00AA1868">
      <w:pPr>
        <w:rPr>
          <w:rFonts w:cs="Times New Roman"/>
          <w:sz w:val="22"/>
          <w:lang w:val="ru-RU"/>
        </w:rPr>
      </w:pPr>
    </w:p>
    <w:sectPr w:rsidR="008C4692" w:rsidRPr="001D3750" w:rsidSect="00577BD1">
      <w:headerReference w:type="default" r:id="rId8"/>
      <w:pgSz w:w="15840" w:h="12240" w:orient="landscape"/>
      <w:pgMar w:top="1134" w:right="567"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9582" w14:textId="77777777" w:rsidR="005D73EC" w:rsidRDefault="005D73EC" w:rsidP="00577BD1">
      <w:r>
        <w:separator/>
      </w:r>
    </w:p>
  </w:endnote>
  <w:endnote w:type="continuationSeparator" w:id="0">
    <w:p w14:paraId="3876081E" w14:textId="77777777" w:rsidR="005D73EC" w:rsidRDefault="005D73EC" w:rsidP="0057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D52C" w14:textId="77777777" w:rsidR="005D73EC" w:rsidRDefault="005D73EC" w:rsidP="00577BD1">
      <w:r>
        <w:separator/>
      </w:r>
    </w:p>
  </w:footnote>
  <w:footnote w:type="continuationSeparator" w:id="0">
    <w:p w14:paraId="567C00FA" w14:textId="77777777" w:rsidR="005D73EC" w:rsidRDefault="005D73EC" w:rsidP="0057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15079"/>
      <w:docPartObj>
        <w:docPartGallery w:val="Page Numbers (Top of Page)"/>
        <w:docPartUnique/>
      </w:docPartObj>
    </w:sdtPr>
    <w:sdtContent>
      <w:p w14:paraId="192DC8ED" w14:textId="77777777" w:rsidR="00860BED" w:rsidRDefault="00860BED">
        <w:pPr>
          <w:pStyle w:val="a4"/>
          <w:jc w:val="center"/>
        </w:pPr>
        <w:r>
          <w:fldChar w:fldCharType="begin"/>
        </w:r>
        <w:r>
          <w:instrText>PAGE   \* MERGEFORMAT</w:instrText>
        </w:r>
        <w:r>
          <w:fldChar w:fldCharType="separate"/>
        </w:r>
        <w:r w:rsidRPr="00BF18A6">
          <w:rPr>
            <w:noProof/>
            <w:lang w:val="ru-RU"/>
          </w:rPr>
          <w:t>41</w:t>
        </w:r>
        <w:r>
          <w:fldChar w:fldCharType="end"/>
        </w:r>
      </w:p>
    </w:sdtContent>
  </w:sdt>
  <w:p w14:paraId="0C81EE1D" w14:textId="77777777" w:rsidR="00860BED" w:rsidRDefault="00860B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56AD"/>
    <w:multiLevelType w:val="hybridMultilevel"/>
    <w:tmpl w:val="BCCE9FFA"/>
    <w:lvl w:ilvl="0" w:tplc="529CB1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E1888"/>
    <w:multiLevelType w:val="hybridMultilevel"/>
    <w:tmpl w:val="3A22B326"/>
    <w:lvl w:ilvl="0" w:tplc="BDBA4062">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2" w15:restartNumberingAfterBreak="0">
    <w:nsid w:val="270D4ADA"/>
    <w:multiLevelType w:val="hybridMultilevel"/>
    <w:tmpl w:val="1A6E5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3E6389"/>
    <w:multiLevelType w:val="hybridMultilevel"/>
    <w:tmpl w:val="5616F10E"/>
    <w:lvl w:ilvl="0" w:tplc="DA1AC1CC">
      <w:start w:val="2"/>
      <w:numFmt w:val="decimal"/>
      <w:lvlText w:val="%1."/>
      <w:lvlJc w:val="left"/>
      <w:pPr>
        <w:ind w:left="720" w:hanging="360"/>
      </w:pPr>
      <w:rPr>
        <w:rFonts w:eastAsia="Times New Roman" w:hint="default"/>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F79AA"/>
    <w:multiLevelType w:val="multilevel"/>
    <w:tmpl w:val="7B3AEBDA"/>
    <w:lvl w:ilvl="0">
      <w:start w:val="1"/>
      <w:numFmt w:val="decimal"/>
      <w:lvlText w:val="%1."/>
      <w:lvlJc w:val="left"/>
      <w:pPr>
        <w:ind w:left="928" w:hanging="360"/>
      </w:pPr>
      <w:rPr>
        <w:rFonts w:cs="Times New Roman"/>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 w15:restartNumberingAfterBreak="0">
    <w:nsid w:val="59351FA5"/>
    <w:multiLevelType w:val="hybridMultilevel"/>
    <w:tmpl w:val="7A0C8004"/>
    <w:lvl w:ilvl="0" w:tplc="E102BA2A">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6" w15:restartNumberingAfterBreak="0">
    <w:nsid w:val="73CC3628"/>
    <w:multiLevelType w:val="multilevel"/>
    <w:tmpl w:val="B69629E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09"/>
    <w:rsid w:val="00065432"/>
    <w:rsid w:val="000A3A4C"/>
    <w:rsid w:val="000E36E7"/>
    <w:rsid w:val="00113A3B"/>
    <w:rsid w:val="001C06C3"/>
    <w:rsid w:val="001D248E"/>
    <w:rsid w:val="001D3750"/>
    <w:rsid w:val="00243510"/>
    <w:rsid w:val="002730A8"/>
    <w:rsid w:val="00276B77"/>
    <w:rsid w:val="002932BB"/>
    <w:rsid w:val="002F2209"/>
    <w:rsid w:val="00335C40"/>
    <w:rsid w:val="003364FC"/>
    <w:rsid w:val="00347AE3"/>
    <w:rsid w:val="003563A7"/>
    <w:rsid w:val="003B7519"/>
    <w:rsid w:val="003F6B3D"/>
    <w:rsid w:val="0040632A"/>
    <w:rsid w:val="0041237D"/>
    <w:rsid w:val="004736B2"/>
    <w:rsid w:val="00500467"/>
    <w:rsid w:val="005113E4"/>
    <w:rsid w:val="0054278A"/>
    <w:rsid w:val="00546C28"/>
    <w:rsid w:val="00577BD1"/>
    <w:rsid w:val="00591F04"/>
    <w:rsid w:val="00596143"/>
    <w:rsid w:val="005D73EC"/>
    <w:rsid w:val="005E6B1A"/>
    <w:rsid w:val="005F7663"/>
    <w:rsid w:val="00653C55"/>
    <w:rsid w:val="007618F0"/>
    <w:rsid w:val="00771761"/>
    <w:rsid w:val="00801246"/>
    <w:rsid w:val="008012C0"/>
    <w:rsid w:val="008538C8"/>
    <w:rsid w:val="00860BED"/>
    <w:rsid w:val="0088587D"/>
    <w:rsid w:val="008B3F4A"/>
    <w:rsid w:val="008C4692"/>
    <w:rsid w:val="008C48E2"/>
    <w:rsid w:val="008C7979"/>
    <w:rsid w:val="008D5848"/>
    <w:rsid w:val="008F48F7"/>
    <w:rsid w:val="0092724E"/>
    <w:rsid w:val="00960592"/>
    <w:rsid w:val="00970A18"/>
    <w:rsid w:val="009A25A6"/>
    <w:rsid w:val="009B404C"/>
    <w:rsid w:val="00AA1868"/>
    <w:rsid w:val="00AA4948"/>
    <w:rsid w:val="00B030FF"/>
    <w:rsid w:val="00B0702A"/>
    <w:rsid w:val="00B40E4E"/>
    <w:rsid w:val="00BA7C8A"/>
    <w:rsid w:val="00BE1D33"/>
    <w:rsid w:val="00BF18A6"/>
    <w:rsid w:val="00BF455C"/>
    <w:rsid w:val="00C14412"/>
    <w:rsid w:val="00C82D37"/>
    <w:rsid w:val="00D20159"/>
    <w:rsid w:val="00D534E1"/>
    <w:rsid w:val="00DA4285"/>
    <w:rsid w:val="00DA65E0"/>
    <w:rsid w:val="00E35FFB"/>
    <w:rsid w:val="00EB40A0"/>
    <w:rsid w:val="00EE03EF"/>
    <w:rsid w:val="00F12B02"/>
    <w:rsid w:val="00F85184"/>
    <w:rsid w:val="00FC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102B"/>
  <w15:chartTrackingRefBased/>
  <w15:docId w15:val="{D41AA866-AF84-427E-9790-A43DE90B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A42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qFormat/>
    <w:rsid w:val="002730A8"/>
    <w:pPr>
      <w:keepNext/>
      <w:keepLines/>
      <w:spacing w:before="40" w:line="259" w:lineRule="auto"/>
      <w:ind w:firstLine="0"/>
      <w:outlineLvl w:val="2"/>
    </w:pPr>
    <w:rPr>
      <w:rFonts w:ascii="Calibri" w:eastAsia="Calibri" w:hAnsi="Calibri" w:cs="Calibri"/>
      <w:color w:val="1F4D78"/>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663"/>
    <w:pPr>
      <w:suppressAutoHyphens/>
      <w:ind w:firstLine="0"/>
    </w:pPr>
    <w:rPr>
      <w:sz w:val="20"/>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BD1"/>
    <w:pPr>
      <w:tabs>
        <w:tab w:val="center" w:pos="4844"/>
        <w:tab w:val="right" w:pos="9689"/>
      </w:tabs>
    </w:pPr>
  </w:style>
  <w:style w:type="character" w:customStyle="1" w:styleId="a5">
    <w:name w:val="Верхний колонтитул Знак"/>
    <w:basedOn w:val="a0"/>
    <w:link w:val="a4"/>
    <w:uiPriority w:val="99"/>
    <w:rsid w:val="00577BD1"/>
  </w:style>
  <w:style w:type="paragraph" w:styleId="a6">
    <w:name w:val="footer"/>
    <w:basedOn w:val="a"/>
    <w:link w:val="a7"/>
    <w:uiPriority w:val="99"/>
    <w:unhideWhenUsed/>
    <w:rsid w:val="00577BD1"/>
    <w:pPr>
      <w:tabs>
        <w:tab w:val="center" w:pos="4844"/>
        <w:tab w:val="right" w:pos="9689"/>
      </w:tabs>
    </w:pPr>
  </w:style>
  <w:style w:type="character" w:customStyle="1" w:styleId="a7">
    <w:name w:val="Нижний колонтитул Знак"/>
    <w:basedOn w:val="a0"/>
    <w:link w:val="a6"/>
    <w:uiPriority w:val="99"/>
    <w:rsid w:val="00577BD1"/>
  </w:style>
  <w:style w:type="character" w:customStyle="1" w:styleId="30">
    <w:name w:val="Заголовок 3 Знак"/>
    <w:basedOn w:val="a0"/>
    <w:link w:val="3"/>
    <w:uiPriority w:val="9"/>
    <w:qFormat/>
    <w:rsid w:val="002730A8"/>
    <w:rPr>
      <w:rFonts w:ascii="Calibri" w:eastAsia="Calibri" w:hAnsi="Calibri" w:cs="Calibri"/>
      <w:color w:val="1F4D78"/>
      <w:sz w:val="24"/>
      <w:szCs w:val="24"/>
      <w:lang w:val="ru-RU" w:eastAsia="ru-RU"/>
    </w:rPr>
  </w:style>
  <w:style w:type="paragraph" w:styleId="a8">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9"/>
    <w:uiPriority w:val="34"/>
    <w:qFormat/>
    <w:rsid w:val="00065432"/>
    <w:pPr>
      <w:ind w:left="720"/>
      <w:contextualSpacing/>
    </w:pPr>
  </w:style>
  <w:style w:type="character" w:customStyle="1" w:styleId="note">
    <w:name w:val="note"/>
    <w:basedOn w:val="a0"/>
    <w:rsid w:val="00546C28"/>
  </w:style>
  <w:style w:type="character" w:styleId="aa">
    <w:name w:val="Hyperlink"/>
    <w:basedOn w:val="a0"/>
    <w:uiPriority w:val="99"/>
    <w:semiHidden/>
    <w:unhideWhenUsed/>
    <w:rsid w:val="00546C28"/>
    <w:rPr>
      <w:color w:val="0000FF"/>
      <w:u w:val="single"/>
    </w:rPr>
  </w:style>
  <w:style w:type="character" w:customStyle="1" w:styleId="a9">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8"/>
    <w:uiPriority w:val="34"/>
    <w:qFormat/>
    <w:rsid w:val="00B40E4E"/>
  </w:style>
  <w:style w:type="character" w:customStyle="1" w:styleId="currentdocdiv">
    <w:name w:val="currentdocdiv"/>
    <w:basedOn w:val="a0"/>
    <w:rsid w:val="00113A3B"/>
  </w:style>
  <w:style w:type="character" w:customStyle="1" w:styleId="10">
    <w:name w:val="Заголовок 1 Знак"/>
    <w:basedOn w:val="a0"/>
    <w:link w:val="1"/>
    <w:uiPriority w:val="9"/>
    <w:rsid w:val="00DA4285"/>
    <w:rPr>
      <w:rFonts w:asciiTheme="majorHAnsi" w:eastAsiaTheme="majorEastAsia" w:hAnsiTheme="majorHAnsi" w:cstheme="majorBidi"/>
      <w:color w:val="2E74B5" w:themeColor="accent1" w:themeShade="BF"/>
      <w:sz w:val="32"/>
      <w:szCs w:val="32"/>
    </w:rPr>
  </w:style>
  <w:style w:type="paragraph" w:styleId="ab">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
    <w:link w:val="ac"/>
    <w:uiPriority w:val="99"/>
    <w:unhideWhenUsed/>
    <w:qFormat/>
    <w:rsid w:val="000E36E7"/>
    <w:pPr>
      <w:spacing w:before="100" w:beforeAutospacing="1" w:after="100" w:afterAutospacing="1"/>
      <w:ind w:firstLine="0"/>
    </w:pPr>
    <w:rPr>
      <w:rFonts w:eastAsia="Times New Roman" w:cs="Times New Roman"/>
      <w:sz w:val="24"/>
      <w:szCs w:val="24"/>
      <w:lang w:val="ru-RU" w:eastAsia="ru-RU"/>
    </w:rPr>
  </w:style>
  <w:style w:type="character" w:customStyle="1" w:styleId="s1">
    <w:name w:val="s1"/>
    <w:qFormat/>
    <w:rsid w:val="00AA1868"/>
    <w:rPr>
      <w:color w:val="000000"/>
    </w:rPr>
  </w:style>
  <w:style w:type="character" w:customStyle="1" w:styleId="ac">
    <w:name w:val="Обычный (Интернет)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1 Знак1 Знак"/>
    <w:link w:val="ab"/>
    <w:uiPriority w:val="99"/>
    <w:qFormat/>
    <w:locked/>
    <w:rsid w:val="00AA1868"/>
    <w:rPr>
      <w:rFonts w:eastAsia="Times New Roman" w:cs="Times New Roman"/>
      <w:sz w:val="24"/>
      <w:szCs w:val="24"/>
      <w:lang w:val="ru-RU" w:eastAsia="ru-RU"/>
    </w:rPr>
  </w:style>
  <w:style w:type="paragraph" w:styleId="ad">
    <w:name w:val="annotation text"/>
    <w:basedOn w:val="a"/>
    <w:link w:val="ae"/>
    <w:uiPriority w:val="99"/>
    <w:semiHidden/>
    <w:unhideWhenUsed/>
    <w:rsid w:val="00276B77"/>
    <w:pPr>
      <w:spacing w:after="200"/>
      <w:ind w:firstLine="0"/>
    </w:pPr>
    <w:rPr>
      <w:rFonts w:ascii="Calibri" w:eastAsia="Calibri" w:hAnsi="Calibri" w:cs="Calibri"/>
      <w:sz w:val="20"/>
      <w:szCs w:val="20"/>
      <w:lang w:val="ru-RU" w:eastAsia="ru-RU"/>
    </w:rPr>
  </w:style>
  <w:style w:type="character" w:customStyle="1" w:styleId="ae">
    <w:name w:val="Текст примечания Знак"/>
    <w:basedOn w:val="a0"/>
    <w:link w:val="ad"/>
    <w:uiPriority w:val="99"/>
    <w:semiHidden/>
    <w:rsid w:val="00276B77"/>
    <w:rPr>
      <w:rFonts w:ascii="Calibri" w:eastAsia="Calibri" w:hAnsi="Calibri" w:cs="Calibri"/>
      <w:sz w:val="20"/>
      <w:szCs w:val="20"/>
      <w:lang w:val="ru-RU" w:eastAsia="ru-RU"/>
    </w:rPr>
  </w:style>
  <w:style w:type="character" w:styleId="af">
    <w:name w:val="annotation reference"/>
    <w:basedOn w:val="a0"/>
    <w:uiPriority w:val="99"/>
    <w:semiHidden/>
    <w:unhideWhenUsed/>
    <w:rsid w:val="00276B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3972">
      <w:bodyDiv w:val="1"/>
      <w:marLeft w:val="0"/>
      <w:marRight w:val="0"/>
      <w:marTop w:val="0"/>
      <w:marBottom w:val="0"/>
      <w:divBdr>
        <w:top w:val="none" w:sz="0" w:space="0" w:color="auto"/>
        <w:left w:val="none" w:sz="0" w:space="0" w:color="auto"/>
        <w:bottom w:val="none" w:sz="0" w:space="0" w:color="auto"/>
        <w:right w:val="none" w:sz="0" w:space="0" w:color="auto"/>
      </w:divBdr>
    </w:div>
    <w:div w:id="468667390">
      <w:bodyDiv w:val="1"/>
      <w:marLeft w:val="0"/>
      <w:marRight w:val="0"/>
      <w:marTop w:val="0"/>
      <w:marBottom w:val="0"/>
      <w:divBdr>
        <w:top w:val="none" w:sz="0" w:space="0" w:color="auto"/>
        <w:left w:val="none" w:sz="0" w:space="0" w:color="auto"/>
        <w:bottom w:val="none" w:sz="0" w:space="0" w:color="auto"/>
        <w:right w:val="none" w:sz="0" w:space="0" w:color="auto"/>
      </w:divBdr>
    </w:div>
    <w:div w:id="606930684">
      <w:bodyDiv w:val="1"/>
      <w:marLeft w:val="0"/>
      <w:marRight w:val="0"/>
      <w:marTop w:val="0"/>
      <w:marBottom w:val="0"/>
      <w:divBdr>
        <w:top w:val="none" w:sz="0" w:space="0" w:color="auto"/>
        <w:left w:val="none" w:sz="0" w:space="0" w:color="auto"/>
        <w:bottom w:val="none" w:sz="0" w:space="0" w:color="auto"/>
        <w:right w:val="none" w:sz="0" w:space="0" w:color="auto"/>
      </w:divBdr>
      <w:divsChild>
        <w:div w:id="1451898817">
          <w:marLeft w:val="0"/>
          <w:marRight w:val="0"/>
          <w:marTop w:val="0"/>
          <w:marBottom w:val="0"/>
          <w:divBdr>
            <w:top w:val="none" w:sz="0" w:space="0" w:color="auto"/>
            <w:left w:val="none" w:sz="0" w:space="0" w:color="auto"/>
            <w:bottom w:val="none" w:sz="0" w:space="0" w:color="auto"/>
            <w:right w:val="none" w:sz="0" w:space="0" w:color="auto"/>
          </w:divBdr>
        </w:div>
        <w:div w:id="168909747">
          <w:marLeft w:val="0"/>
          <w:marRight w:val="0"/>
          <w:marTop w:val="0"/>
          <w:marBottom w:val="0"/>
          <w:divBdr>
            <w:top w:val="none" w:sz="0" w:space="0" w:color="auto"/>
            <w:left w:val="none" w:sz="0" w:space="0" w:color="auto"/>
            <w:bottom w:val="none" w:sz="0" w:space="0" w:color="auto"/>
            <w:right w:val="none" w:sz="0" w:space="0" w:color="auto"/>
          </w:divBdr>
        </w:div>
        <w:div w:id="2077971121">
          <w:marLeft w:val="0"/>
          <w:marRight w:val="0"/>
          <w:marTop w:val="0"/>
          <w:marBottom w:val="0"/>
          <w:divBdr>
            <w:top w:val="none" w:sz="0" w:space="0" w:color="auto"/>
            <w:left w:val="none" w:sz="0" w:space="0" w:color="auto"/>
            <w:bottom w:val="none" w:sz="0" w:space="0" w:color="auto"/>
            <w:right w:val="none" w:sz="0" w:space="0" w:color="auto"/>
          </w:divBdr>
        </w:div>
        <w:div w:id="1798598531">
          <w:marLeft w:val="0"/>
          <w:marRight w:val="0"/>
          <w:marTop w:val="0"/>
          <w:marBottom w:val="0"/>
          <w:divBdr>
            <w:top w:val="none" w:sz="0" w:space="0" w:color="auto"/>
            <w:left w:val="none" w:sz="0" w:space="0" w:color="auto"/>
            <w:bottom w:val="none" w:sz="0" w:space="0" w:color="auto"/>
            <w:right w:val="none" w:sz="0" w:space="0" w:color="auto"/>
          </w:divBdr>
        </w:div>
      </w:divsChild>
    </w:div>
    <w:div w:id="875193203">
      <w:bodyDiv w:val="1"/>
      <w:marLeft w:val="0"/>
      <w:marRight w:val="0"/>
      <w:marTop w:val="0"/>
      <w:marBottom w:val="0"/>
      <w:divBdr>
        <w:top w:val="none" w:sz="0" w:space="0" w:color="auto"/>
        <w:left w:val="none" w:sz="0" w:space="0" w:color="auto"/>
        <w:bottom w:val="none" w:sz="0" w:space="0" w:color="auto"/>
        <w:right w:val="none" w:sz="0" w:space="0" w:color="auto"/>
      </w:divBdr>
    </w:div>
    <w:div w:id="904412654">
      <w:bodyDiv w:val="1"/>
      <w:marLeft w:val="0"/>
      <w:marRight w:val="0"/>
      <w:marTop w:val="0"/>
      <w:marBottom w:val="0"/>
      <w:divBdr>
        <w:top w:val="none" w:sz="0" w:space="0" w:color="auto"/>
        <w:left w:val="none" w:sz="0" w:space="0" w:color="auto"/>
        <w:bottom w:val="none" w:sz="0" w:space="0" w:color="auto"/>
        <w:right w:val="none" w:sz="0" w:space="0" w:color="auto"/>
      </w:divBdr>
    </w:div>
    <w:div w:id="954098629">
      <w:bodyDiv w:val="1"/>
      <w:marLeft w:val="0"/>
      <w:marRight w:val="0"/>
      <w:marTop w:val="0"/>
      <w:marBottom w:val="0"/>
      <w:divBdr>
        <w:top w:val="none" w:sz="0" w:space="0" w:color="auto"/>
        <w:left w:val="none" w:sz="0" w:space="0" w:color="auto"/>
        <w:bottom w:val="none" w:sz="0" w:space="0" w:color="auto"/>
        <w:right w:val="none" w:sz="0" w:space="0" w:color="auto"/>
      </w:divBdr>
    </w:div>
    <w:div w:id="988171672">
      <w:bodyDiv w:val="1"/>
      <w:marLeft w:val="0"/>
      <w:marRight w:val="0"/>
      <w:marTop w:val="0"/>
      <w:marBottom w:val="0"/>
      <w:divBdr>
        <w:top w:val="none" w:sz="0" w:space="0" w:color="auto"/>
        <w:left w:val="none" w:sz="0" w:space="0" w:color="auto"/>
        <w:bottom w:val="none" w:sz="0" w:space="0" w:color="auto"/>
        <w:right w:val="none" w:sz="0" w:space="0" w:color="auto"/>
      </w:divBdr>
    </w:div>
    <w:div w:id="1217741726">
      <w:bodyDiv w:val="1"/>
      <w:marLeft w:val="0"/>
      <w:marRight w:val="0"/>
      <w:marTop w:val="0"/>
      <w:marBottom w:val="0"/>
      <w:divBdr>
        <w:top w:val="none" w:sz="0" w:space="0" w:color="auto"/>
        <w:left w:val="none" w:sz="0" w:space="0" w:color="auto"/>
        <w:bottom w:val="none" w:sz="0" w:space="0" w:color="auto"/>
        <w:right w:val="none" w:sz="0" w:space="0" w:color="auto"/>
      </w:divBdr>
    </w:div>
    <w:div w:id="1597401458">
      <w:bodyDiv w:val="1"/>
      <w:marLeft w:val="0"/>
      <w:marRight w:val="0"/>
      <w:marTop w:val="0"/>
      <w:marBottom w:val="0"/>
      <w:divBdr>
        <w:top w:val="none" w:sz="0" w:space="0" w:color="auto"/>
        <w:left w:val="none" w:sz="0" w:space="0" w:color="auto"/>
        <w:bottom w:val="none" w:sz="0" w:space="0" w:color="auto"/>
        <w:right w:val="none" w:sz="0" w:space="0" w:color="auto"/>
      </w:divBdr>
    </w:div>
    <w:div w:id="21294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V1500010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48</Pages>
  <Words>9583</Words>
  <Characters>54626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Бурин Талгат</dc:creator>
  <cp:keywords/>
  <dc:description/>
  <cp:lastModifiedBy>Виталий Казанцев</cp:lastModifiedBy>
  <cp:revision>4</cp:revision>
  <dcterms:created xsi:type="dcterms:W3CDTF">2021-04-27T04:10:00Z</dcterms:created>
  <dcterms:modified xsi:type="dcterms:W3CDTF">2021-04-27T07:37:00Z</dcterms:modified>
</cp:coreProperties>
</file>