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AFB98" w14:textId="2BC235BE" w:rsidR="00401EBD" w:rsidRDefault="00725FED" w:rsidP="00725FED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14:paraId="6597C996" w14:textId="77777777" w:rsidR="0040431F" w:rsidRDefault="0040431F" w:rsidP="0040431F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15793C7" w14:textId="3033C85D" w:rsidR="0040431F" w:rsidRPr="000E5BEA" w:rsidRDefault="00725FED" w:rsidP="0040431F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BEA">
        <w:rPr>
          <w:rFonts w:ascii="Times New Roman" w:hAnsi="Times New Roman"/>
          <w:b/>
          <w:sz w:val="24"/>
          <w:szCs w:val="24"/>
        </w:rPr>
        <w:t>Замечания и предложения ОЮЛ «Национальная телекоммуникационная ассоциация Казахстана» (НТА)</w:t>
      </w:r>
    </w:p>
    <w:p w14:paraId="50C003D9" w14:textId="4489126D" w:rsidR="00EA2B18" w:rsidRPr="000E5BEA" w:rsidRDefault="00725FED" w:rsidP="0040431F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BEA">
        <w:rPr>
          <w:rFonts w:ascii="Times New Roman" w:hAnsi="Times New Roman"/>
          <w:b/>
          <w:sz w:val="24"/>
          <w:szCs w:val="24"/>
        </w:rPr>
        <w:t xml:space="preserve">по проекту приказа Министра цифрового развития, инноваций и </w:t>
      </w:r>
      <w:proofErr w:type="spellStart"/>
      <w:r w:rsidRPr="000E5BEA">
        <w:rPr>
          <w:rFonts w:ascii="Times New Roman" w:hAnsi="Times New Roman"/>
          <w:b/>
          <w:sz w:val="24"/>
          <w:szCs w:val="24"/>
        </w:rPr>
        <w:t>иаэроксомической</w:t>
      </w:r>
      <w:proofErr w:type="spellEnd"/>
      <w:r w:rsidRPr="000E5BEA">
        <w:rPr>
          <w:rFonts w:ascii="Times New Roman" w:hAnsi="Times New Roman"/>
          <w:b/>
          <w:sz w:val="24"/>
          <w:szCs w:val="24"/>
        </w:rPr>
        <w:t xml:space="preserve"> промышленности РК «</w:t>
      </w:r>
      <w:r w:rsidR="00EA2B18" w:rsidRPr="000E5BEA">
        <w:rPr>
          <w:rFonts w:ascii="Times New Roman" w:hAnsi="Times New Roman"/>
          <w:b/>
          <w:sz w:val="24"/>
          <w:szCs w:val="24"/>
        </w:rPr>
        <w:t>Об утверждении Правил осуществления обследования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</w:t>
      </w:r>
      <w:r w:rsidR="0040431F" w:rsidRPr="000E5BEA">
        <w:rPr>
          <w:rFonts w:ascii="Times New Roman" w:hAnsi="Times New Roman"/>
          <w:b/>
          <w:sz w:val="24"/>
          <w:szCs w:val="24"/>
        </w:rPr>
        <w:t>» (Проект)</w:t>
      </w:r>
    </w:p>
    <w:p w14:paraId="1AEB6C0A" w14:textId="1DBA21E6" w:rsidR="00924E88" w:rsidRPr="00923CF7" w:rsidRDefault="00924E88" w:rsidP="00401EB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B32650" w14:textId="2EC0198B" w:rsidR="000E5BEA" w:rsidRPr="00923CF7" w:rsidRDefault="00923CF7" w:rsidP="00923CF7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3CF7">
        <w:rPr>
          <w:rFonts w:ascii="Times New Roman" w:hAnsi="Times New Roman"/>
          <w:b/>
          <w:sz w:val="24"/>
          <w:szCs w:val="24"/>
        </w:rPr>
        <w:t>Общие замечания:</w:t>
      </w:r>
      <w:r w:rsidRPr="00923CF7">
        <w:rPr>
          <w:rFonts w:ascii="Times New Roman" w:hAnsi="Times New Roman"/>
          <w:bCs/>
          <w:sz w:val="24"/>
          <w:szCs w:val="24"/>
        </w:rPr>
        <w:t xml:space="preserve"> НТА и его члены продолжают наста</w:t>
      </w:r>
      <w:r>
        <w:rPr>
          <w:rFonts w:ascii="Times New Roman" w:hAnsi="Times New Roman"/>
          <w:bCs/>
          <w:sz w:val="24"/>
          <w:szCs w:val="24"/>
        </w:rPr>
        <w:t>и</w:t>
      </w:r>
      <w:r w:rsidRPr="00923CF7">
        <w:rPr>
          <w:rFonts w:ascii="Times New Roman" w:hAnsi="Times New Roman"/>
          <w:bCs/>
          <w:sz w:val="24"/>
          <w:szCs w:val="24"/>
        </w:rPr>
        <w:t>вать на ранее сделанных замечаниях по аналогичным проектам, где указывается на отсутствие прямых указаний и требований, указанных в Проекте, в законе</w:t>
      </w:r>
      <w:r>
        <w:rPr>
          <w:rFonts w:ascii="Times New Roman" w:hAnsi="Times New Roman"/>
          <w:bCs/>
          <w:sz w:val="24"/>
          <w:szCs w:val="24"/>
        </w:rPr>
        <w:t xml:space="preserve"> и необходимости изменения ЗРК «О персональных данных и их защите», «Об информатизации» и т.п., что в с</w:t>
      </w:r>
      <w:r w:rsidR="0081163B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ою очередь в силу установления на субъектов предпринимательства дополнительных обязанностей, требует проведения анализа регуляторного воздействия и </w:t>
      </w:r>
      <w:proofErr w:type="spellStart"/>
      <w:r>
        <w:rPr>
          <w:rFonts w:ascii="Times New Roman" w:hAnsi="Times New Roman"/>
          <w:bCs/>
          <w:sz w:val="24"/>
          <w:szCs w:val="24"/>
        </w:rPr>
        <w:t>обсужждения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его результатов с членами НТА и другими лицами</w:t>
      </w:r>
      <w:r w:rsidRPr="00923CF7">
        <w:rPr>
          <w:rFonts w:ascii="Times New Roman" w:hAnsi="Times New Roman"/>
          <w:bCs/>
          <w:sz w:val="24"/>
          <w:szCs w:val="24"/>
        </w:rPr>
        <w:t xml:space="preserve">. Также отмечаем, что Проектом и аналогичными с ним существенно </w:t>
      </w:r>
      <w:proofErr w:type="spellStart"/>
      <w:r w:rsidRPr="00923CF7">
        <w:rPr>
          <w:rFonts w:ascii="Times New Roman" w:hAnsi="Times New Roman"/>
          <w:bCs/>
          <w:sz w:val="24"/>
          <w:szCs w:val="24"/>
        </w:rPr>
        <w:t>увеличаться</w:t>
      </w:r>
      <w:proofErr w:type="spellEnd"/>
      <w:r w:rsidRPr="00923CF7">
        <w:rPr>
          <w:rFonts w:ascii="Times New Roman" w:hAnsi="Times New Roman"/>
          <w:bCs/>
          <w:sz w:val="24"/>
          <w:szCs w:val="24"/>
        </w:rPr>
        <w:t xml:space="preserve"> расходы участников рынка, что особенно актуально в условиях пандемии.</w:t>
      </w:r>
      <w:r>
        <w:rPr>
          <w:rFonts w:ascii="Times New Roman" w:hAnsi="Times New Roman"/>
          <w:bCs/>
          <w:sz w:val="24"/>
          <w:szCs w:val="24"/>
        </w:rPr>
        <w:t xml:space="preserve"> НТА неоднократно обращалось с просьбой создать рабочую группу, в рамках которой операторы связи могли бы высказать свои опасения и критические замечания по Проекту, которые ранее были обобщены НТА и направлены разработчику, однако никакой обратной связи и аргументированных пояснений по сделанным НТА и его членами замечаниями и предложения от разработчика не поступило, а все замечания были проигнорированы. </w:t>
      </w:r>
    </w:p>
    <w:p w14:paraId="02902DEE" w14:textId="77777777" w:rsidR="00923CF7" w:rsidRPr="00923CF7" w:rsidRDefault="00923CF7" w:rsidP="00923CF7">
      <w:pPr>
        <w:tabs>
          <w:tab w:val="left" w:pos="255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5049" w:type="pct"/>
        <w:tblLayout w:type="fixed"/>
        <w:tblLook w:val="04A0" w:firstRow="1" w:lastRow="0" w:firstColumn="1" w:lastColumn="0" w:noHBand="0" w:noVBand="1"/>
      </w:tblPr>
      <w:tblGrid>
        <w:gridCol w:w="702"/>
        <w:gridCol w:w="1559"/>
        <w:gridCol w:w="4396"/>
        <w:gridCol w:w="4111"/>
        <w:gridCol w:w="3935"/>
      </w:tblGrid>
      <w:tr w:rsidR="00772ACB" w:rsidRPr="000E5BEA" w14:paraId="76CED71C" w14:textId="77777777" w:rsidTr="008D65EC">
        <w:tc>
          <w:tcPr>
            <w:tcW w:w="239" w:type="pct"/>
          </w:tcPr>
          <w:p w14:paraId="549C88E2" w14:textId="77777777" w:rsidR="00C12277" w:rsidRPr="000E5BEA" w:rsidRDefault="00C12277" w:rsidP="005A59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B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43C2A5C" w14:textId="77777777" w:rsidR="00C12277" w:rsidRPr="000E5BEA" w:rsidRDefault="00C12277" w:rsidP="005A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E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0" w:type="pct"/>
          </w:tcPr>
          <w:p w14:paraId="6331C03F" w14:textId="77777777" w:rsidR="00C12277" w:rsidRPr="000E5BEA" w:rsidRDefault="00C12277" w:rsidP="005A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BEA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Структурный элемент</w:t>
            </w:r>
          </w:p>
        </w:tc>
        <w:tc>
          <w:tcPr>
            <w:tcW w:w="1495" w:type="pct"/>
          </w:tcPr>
          <w:p w14:paraId="06A90CE7" w14:textId="57FD6C62" w:rsidR="00C12277" w:rsidRPr="000E5BEA" w:rsidRDefault="0040431F" w:rsidP="005A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EA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Редакция Проекта </w:t>
            </w:r>
          </w:p>
        </w:tc>
        <w:tc>
          <w:tcPr>
            <w:tcW w:w="1398" w:type="pct"/>
          </w:tcPr>
          <w:p w14:paraId="1E60AF7E" w14:textId="206727C1" w:rsidR="00C12277" w:rsidRPr="000E5BEA" w:rsidRDefault="00C12277" w:rsidP="005A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EA">
              <w:rPr>
                <w:rFonts w:ascii="Times New Roman" w:hAnsi="Times New Roman"/>
                <w:b/>
                <w:sz w:val="24"/>
                <w:szCs w:val="24"/>
              </w:rPr>
              <w:t xml:space="preserve">Предлагаемая </w:t>
            </w:r>
            <w:r w:rsidR="0040431F" w:rsidRPr="000E5BEA">
              <w:rPr>
                <w:rFonts w:ascii="Times New Roman" w:hAnsi="Times New Roman"/>
                <w:b/>
                <w:sz w:val="24"/>
                <w:szCs w:val="24"/>
              </w:rPr>
              <w:t xml:space="preserve">НТА </w:t>
            </w:r>
            <w:r w:rsidRPr="000E5BEA">
              <w:rPr>
                <w:rFonts w:ascii="Times New Roman" w:hAnsi="Times New Roman"/>
                <w:b/>
                <w:sz w:val="24"/>
                <w:szCs w:val="24"/>
              </w:rPr>
              <w:t>редакция</w:t>
            </w:r>
            <w:r w:rsidR="0040431F" w:rsidRPr="000E5BEA">
              <w:rPr>
                <w:rFonts w:ascii="Times New Roman" w:hAnsi="Times New Roman"/>
                <w:b/>
                <w:sz w:val="24"/>
                <w:szCs w:val="24"/>
              </w:rPr>
              <w:t>/замечания</w:t>
            </w:r>
            <w:r w:rsidRPr="000E5B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8" w:type="pct"/>
          </w:tcPr>
          <w:p w14:paraId="7E3949BD" w14:textId="3E543DF1" w:rsidR="00C12277" w:rsidRPr="000E5BEA" w:rsidRDefault="0040431F" w:rsidP="005A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BEA">
              <w:rPr>
                <w:rFonts w:ascii="Times New Roman" w:hAnsi="Times New Roman"/>
                <w:b/>
                <w:sz w:val="24"/>
                <w:szCs w:val="24"/>
              </w:rPr>
              <w:t>Пояснение</w:t>
            </w:r>
          </w:p>
        </w:tc>
      </w:tr>
      <w:tr w:rsidR="004C4A67" w:rsidRPr="000E5BEA" w14:paraId="30B6973A" w14:textId="77777777" w:rsidTr="008D65EC">
        <w:tc>
          <w:tcPr>
            <w:tcW w:w="239" w:type="pct"/>
          </w:tcPr>
          <w:p w14:paraId="265B28E9" w14:textId="67D45426" w:rsidR="004C4A67" w:rsidRPr="004C4A67" w:rsidRDefault="004C4A67" w:rsidP="004C4A6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14:paraId="123D4299" w14:textId="31CC59BF" w:rsidR="004C4A67" w:rsidRPr="004C4A67" w:rsidRDefault="004C4A67" w:rsidP="004C4A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Пункт 5</w:t>
            </w:r>
          </w:p>
        </w:tc>
        <w:tc>
          <w:tcPr>
            <w:tcW w:w="1495" w:type="pct"/>
          </w:tcPr>
          <w:p w14:paraId="533093CA" w14:textId="4FA5881B" w:rsidR="004C4A67" w:rsidRPr="004C4A67" w:rsidRDefault="004C4A67" w:rsidP="004C4A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A67">
              <w:rPr>
                <w:rFonts w:ascii="Times New Roman" w:hAnsi="Times New Roman"/>
                <w:bCs/>
                <w:sz w:val="24"/>
                <w:szCs w:val="24"/>
              </w:rPr>
              <w:t>Обследование осуществляется государственной технической службой.</w:t>
            </w:r>
          </w:p>
        </w:tc>
        <w:tc>
          <w:tcPr>
            <w:tcW w:w="1398" w:type="pct"/>
          </w:tcPr>
          <w:p w14:paraId="09A28CAB" w14:textId="19C43FD4" w:rsidR="004C4A67" w:rsidRPr="004C4A67" w:rsidRDefault="004C4A67" w:rsidP="004C4A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A67">
              <w:rPr>
                <w:rFonts w:ascii="Times New Roman" w:hAnsi="Times New Roman"/>
                <w:bCs/>
                <w:sz w:val="24"/>
                <w:szCs w:val="24"/>
              </w:rPr>
              <w:t>Обследование осуществляется государственной технической службой на безвозмездной основе.</w:t>
            </w:r>
          </w:p>
        </w:tc>
        <w:tc>
          <w:tcPr>
            <w:tcW w:w="1338" w:type="pct"/>
          </w:tcPr>
          <w:p w14:paraId="031B1261" w14:textId="77777777" w:rsidR="004C4A67" w:rsidRPr="004C4A67" w:rsidRDefault="004C4A67" w:rsidP="004C4A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A67">
              <w:rPr>
                <w:rFonts w:ascii="Times New Roman" w:hAnsi="Times New Roman"/>
                <w:bCs/>
                <w:sz w:val="24"/>
                <w:szCs w:val="24"/>
              </w:rPr>
              <w:t xml:space="preserve">Обследование производится по инициативе государственной технической службы с точки зрения интересов уполномоченного органа, поэтому субъект обследования не должен нести расходы по </w:t>
            </w:r>
            <w:proofErr w:type="gramStart"/>
            <w:r w:rsidRPr="004C4A67">
              <w:rPr>
                <w:rFonts w:ascii="Times New Roman" w:hAnsi="Times New Roman"/>
                <w:bCs/>
                <w:sz w:val="24"/>
                <w:szCs w:val="24"/>
              </w:rPr>
              <w:t>проведению  обследования</w:t>
            </w:r>
            <w:proofErr w:type="gramEnd"/>
            <w:r w:rsidRPr="004C4A67">
              <w:rPr>
                <w:rFonts w:ascii="Times New Roman" w:hAnsi="Times New Roman"/>
                <w:bCs/>
                <w:sz w:val="24"/>
                <w:szCs w:val="24"/>
              </w:rPr>
              <w:t xml:space="preserve"> сторонней организацией</w:t>
            </w:r>
          </w:p>
          <w:p w14:paraId="3BFB3F42" w14:textId="77777777" w:rsidR="004C4A67" w:rsidRPr="004C4A67" w:rsidRDefault="004C4A67" w:rsidP="004C4A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431F" w:rsidRPr="000E5BEA" w14:paraId="21395712" w14:textId="77777777" w:rsidTr="008D65EC">
        <w:tc>
          <w:tcPr>
            <w:tcW w:w="239" w:type="pct"/>
          </w:tcPr>
          <w:p w14:paraId="2C5A8EC1" w14:textId="19D09293" w:rsidR="0040431F" w:rsidRPr="000E5BEA" w:rsidRDefault="004C4A67" w:rsidP="0040431F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14:paraId="292348B3" w14:textId="71564D21" w:rsidR="0040431F" w:rsidRPr="000E5BEA" w:rsidRDefault="0040431F" w:rsidP="000E5BE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BEA">
              <w:rPr>
                <w:rFonts w:ascii="Times New Roman" w:hAnsi="Times New Roman"/>
                <w:sz w:val="24"/>
                <w:szCs w:val="24"/>
              </w:rPr>
              <w:t>Пункт 7</w:t>
            </w:r>
          </w:p>
        </w:tc>
        <w:tc>
          <w:tcPr>
            <w:tcW w:w="1495" w:type="pct"/>
          </w:tcPr>
          <w:p w14:paraId="5F884FC0" w14:textId="77777777" w:rsidR="0040431F" w:rsidRPr="000E5BEA" w:rsidRDefault="0040431F" w:rsidP="000E5BE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BEA">
              <w:rPr>
                <w:rFonts w:ascii="Times New Roman" w:hAnsi="Times New Roman"/>
                <w:sz w:val="24"/>
                <w:szCs w:val="24"/>
              </w:rPr>
              <w:t xml:space="preserve">Собственник и (или) оператор, а также третье лицо уведомляет официальным письмом уполномоченный орган о начале обработки и прекращении обработки персональных данных </w:t>
            </w:r>
            <w:r w:rsidRPr="000E5BEA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ограниченного доступа с указанием адреса и контактных данных лица, ответственного за связь с государственной технической службой.</w:t>
            </w:r>
          </w:p>
          <w:p w14:paraId="49A8B28D" w14:textId="77777777" w:rsidR="0040431F" w:rsidRPr="000E5BEA" w:rsidRDefault="0040431F" w:rsidP="000E5BE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14:paraId="67D6958D" w14:textId="5628BB92" w:rsidR="0040431F" w:rsidRPr="000E5BEA" w:rsidRDefault="0040431F" w:rsidP="000E5BE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BEA">
              <w:rPr>
                <w:rFonts w:ascii="Times New Roman" w:hAnsi="Times New Roman"/>
                <w:sz w:val="24"/>
                <w:szCs w:val="24"/>
              </w:rPr>
              <w:lastRenderedPageBreak/>
              <w:t>Требуется уточнение редакции</w:t>
            </w:r>
          </w:p>
        </w:tc>
        <w:tc>
          <w:tcPr>
            <w:tcW w:w="1338" w:type="pct"/>
          </w:tcPr>
          <w:p w14:paraId="4637336D" w14:textId="4E989D24" w:rsidR="0040431F" w:rsidRPr="000E5BEA" w:rsidRDefault="0040431F" w:rsidP="000E5BE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BEA">
              <w:rPr>
                <w:rFonts w:ascii="Times New Roman" w:hAnsi="Times New Roman"/>
                <w:sz w:val="24"/>
                <w:szCs w:val="24"/>
              </w:rPr>
              <w:t xml:space="preserve">Неизвестно, необходимо ли осуществлять уведомление тем лицам, кто уже обрабатывает </w:t>
            </w:r>
            <w:proofErr w:type="gramStart"/>
            <w:r w:rsidRPr="000E5BEA">
              <w:rPr>
                <w:rFonts w:ascii="Times New Roman" w:hAnsi="Times New Roman"/>
                <w:sz w:val="24"/>
                <w:szCs w:val="24"/>
              </w:rPr>
              <w:t>ПД ?</w:t>
            </w:r>
            <w:proofErr w:type="gramEnd"/>
            <w:r w:rsidRPr="000E5BEA">
              <w:rPr>
                <w:rFonts w:ascii="Times New Roman" w:hAnsi="Times New Roman"/>
                <w:sz w:val="24"/>
                <w:szCs w:val="24"/>
              </w:rPr>
              <w:t xml:space="preserve"> Также </w:t>
            </w:r>
            <w:proofErr w:type="gramStart"/>
            <w:r w:rsidRPr="000E5BEA">
              <w:rPr>
                <w:rFonts w:ascii="Times New Roman" w:hAnsi="Times New Roman"/>
                <w:sz w:val="24"/>
                <w:szCs w:val="24"/>
              </w:rPr>
              <w:t>непонятно,  что</w:t>
            </w:r>
            <w:proofErr w:type="gramEnd"/>
            <w:r w:rsidRPr="000E5BEA">
              <w:rPr>
                <w:rFonts w:ascii="Times New Roman" w:hAnsi="Times New Roman"/>
                <w:sz w:val="24"/>
                <w:szCs w:val="24"/>
              </w:rPr>
              <w:t xml:space="preserve"> считать началом обработки.</w:t>
            </w:r>
          </w:p>
          <w:p w14:paraId="2E342342" w14:textId="7A1657E7" w:rsidR="0040431F" w:rsidRPr="000E5BEA" w:rsidRDefault="0040431F" w:rsidP="000E5BE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BEA" w:rsidRPr="000E5BEA" w14:paraId="50E5E91E" w14:textId="77777777" w:rsidTr="008D65EC">
        <w:tc>
          <w:tcPr>
            <w:tcW w:w="239" w:type="pct"/>
          </w:tcPr>
          <w:p w14:paraId="33232D8D" w14:textId="5CE810CA" w:rsidR="000E5BEA" w:rsidRPr="000E5BEA" w:rsidRDefault="004C4A67" w:rsidP="0040431F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0" w:type="pct"/>
          </w:tcPr>
          <w:p w14:paraId="679744B3" w14:textId="6C84B847" w:rsidR="000E5BEA" w:rsidRPr="000E5BEA" w:rsidRDefault="000E5BEA" w:rsidP="000E5BE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BEA">
              <w:rPr>
                <w:rFonts w:ascii="Times New Roman" w:hAnsi="Times New Roman"/>
                <w:sz w:val="24"/>
                <w:szCs w:val="24"/>
              </w:rPr>
              <w:t>Пункт 8</w:t>
            </w:r>
          </w:p>
        </w:tc>
        <w:tc>
          <w:tcPr>
            <w:tcW w:w="1495" w:type="pct"/>
          </w:tcPr>
          <w:p w14:paraId="09A5ACE4" w14:textId="77777777" w:rsidR="000E5BEA" w:rsidRPr="000E5BEA" w:rsidRDefault="000E5BEA" w:rsidP="000E5BE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BEA">
              <w:rPr>
                <w:rFonts w:ascii="Times New Roman" w:hAnsi="Times New Roman"/>
                <w:sz w:val="24"/>
                <w:szCs w:val="24"/>
              </w:rPr>
              <w:t>Уполномоченный орган после получения уведомления от собственника и (или) оператора, а также третьего лица вносит полученные сведения в реестр операторов баз, содержащих персональные данные ограниченного доступа (далее – реестр). Реестр утверждается правовым актом уполномоченного органа.</w:t>
            </w:r>
          </w:p>
          <w:p w14:paraId="313375FF" w14:textId="77777777" w:rsidR="000E5BEA" w:rsidRPr="000E5BEA" w:rsidRDefault="000E5BEA" w:rsidP="000E5BE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14:paraId="1E4291DA" w14:textId="7BAF392E" w:rsidR="000E5BEA" w:rsidRPr="000E5BEA" w:rsidRDefault="000E5BEA" w:rsidP="000E5BE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BEA">
              <w:rPr>
                <w:rFonts w:ascii="Times New Roman" w:hAnsi="Times New Roman"/>
                <w:sz w:val="24"/>
                <w:szCs w:val="24"/>
              </w:rPr>
              <w:t>Требуется уточнение редакции</w:t>
            </w:r>
          </w:p>
        </w:tc>
        <w:tc>
          <w:tcPr>
            <w:tcW w:w="1338" w:type="pct"/>
          </w:tcPr>
          <w:p w14:paraId="7A3477C8" w14:textId="77777777" w:rsidR="000E5BEA" w:rsidRPr="000E5BEA" w:rsidRDefault="000E5BEA" w:rsidP="000E5BEA">
            <w:pPr>
              <w:pStyle w:val="af8"/>
              <w:rPr>
                <w:sz w:val="24"/>
                <w:szCs w:val="24"/>
              </w:rPr>
            </w:pPr>
            <w:r w:rsidRPr="000E5BEA">
              <w:rPr>
                <w:sz w:val="24"/>
                <w:szCs w:val="24"/>
              </w:rPr>
              <w:t>В чем отличие нового Реестра от ГБД ЮЛ, которая содержит информацию о всех операторах баз, содержащих ПД ограниченного доступа.</w:t>
            </w:r>
          </w:p>
          <w:p w14:paraId="4FA11388" w14:textId="350B2AB8" w:rsidR="000E5BEA" w:rsidRPr="000E5BEA" w:rsidRDefault="000E5BEA" w:rsidP="000E5BEA">
            <w:pPr>
              <w:pStyle w:val="af8"/>
              <w:rPr>
                <w:sz w:val="24"/>
                <w:szCs w:val="24"/>
              </w:rPr>
            </w:pPr>
            <w:r w:rsidRPr="000E5BEA">
              <w:rPr>
                <w:sz w:val="24"/>
                <w:szCs w:val="24"/>
              </w:rPr>
              <w:t xml:space="preserve">Реестр доступный </w:t>
            </w:r>
            <w:r>
              <w:rPr>
                <w:sz w:val="24"/>
                <w:szCs w:val="24"/>
              </w:rPr>
              <w:t>интернете -</w:t>
            </w:r>
            <w:proofErr w:type="gramStart"/>
            <w:r>
              <w:rPr>
                <w:sz w:val="24"/>
                <w:szCs w:val="24"/>
              </w:rPr>
              <w:t xml:space="preserve">ресурсе </w:t>
            </w:r>
            <w:r w:rsidRPr="000E5BEA">
              <w:rPr>
                <w:sz w:val="24"/>
                <w:szCs w:val="24"/>
              </w:rPr>
              <w:t>?</w:t>
            </w:r>
            <w:proofErr w:type="gramEnd"/>
            <w:r w:rsidRPr="000E5BEA">
              <w:rPr>
                <w:sz w:val="24"/>
                <w:szCs w:val="24"/>
              </w:rPr>
              <w:t xml:space="preserve"> </w:t>
            </w:r>
          </w:p>
          <w:p w14:paraId="7AE22658" w14:textId="77777777" w:rsidR="000E5BEA" w:rsidRPr="000E5BEA" w:rsidRDefault="000E5BEA" w:rsidP="000E5BE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FD3" w:rsidRPr="000E5BEA" w14:paraId="5A7349B5" w14:textId="77777777" w:rsidTr="008D65EC">
        <w:tc>
          <w:tcPr>
            <w:tcW w:w="239" w:type="pct"/>
          </w:tcPr>
          <w:p w14:paraId="2979A566" w14:textId="18ED91E5" w:rsidR="00E61FD3" w:rsidRPr="000E5BEA" w:rsidRDefault="004C4A67" w:rsidP="0040431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0" w:type="pct"/>
          </w:tcPr>
          <w:p w14:paraId="3ACB0D00" w14:textId="77777777" w:rsidR="00E61FD3" w:rsidRPr="000E5BEA" w:rsidRDefault="00E61FD3" w:rsidP="004043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BEA">
              <w:rPr>
                <w:rFonts w:ascii="Times New Roman" w:hAnsi="Times New Roman"/>
                <w:bCs/>
                <w:sz w:val="24"/>
                <w:szCs w:val="24"/>
              </w:rPr>
              <w:t xml:space="preserve">Пункт </w:t>
            </w:r>
            <w:r w:rsidR="00EA2B18" w:rsidRPr="000E5BE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95" w:type="pct"/>
          </w:tcPr>
          <w:p w14:paraId="1ABE95C4" w14:textId="4CA24ED3" w:rsidR="00E61FD3" w:rsidRPr="000E5BEA" w:rsidRDefault="008D65EC" w:rsidP="0040431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BEA">
              <w:rPr>
                <w:rFonts w:ascii="Times New Roman" w:hAnsi="Times New Roman"/>
                <w:bCs/>
                <w:sz w:val="24"/>
                <w:szCs w:val="24"/>
              </w:rPr>
              <w:t>Обследование объекта информатизации собственника и (или) оператора, а также третьего лица проводится в соответствии графиком проведения обследования (далее – график).</w:t>
            </w:r>
          </w:p>
        </w:tc>
        <w:tc>
          <w:tcPr>
            <w:tcW w:w="1398" w:type="pct"/>
          </w:tcPr>
          <w:p w14:paraId="1C842EBC" w14:textId="17663757" w:rsidR="00E61FD3" w:rsidRPr="000E5BEA" w:rsidRDefault="000E5BEA" w:rsidP="000E5BEA">
            <w:pPr>
              <w:pStyle w:val="af1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Требуется уточнение редакции</w:t>
            </w:r>
          </w:p>
        </w:tc>
        <w:tc>
          <w:tcPr>
            <w:tcW w:w="1338" w:type="pct"/>
          </w:tcPr>
          <w:p w14:paraId="1601B46C" w14:textId="77777777" w:rsidR="00E61FD3" w:rsidRPr="000E5BEA" w:rsidRDefault="008D65EC" w:rsidP="0040431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E5BE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Считаем необходимым также установить сроки между датами проведения обследования.</w:t>
            </w:r>
          </w:p>
        </w:tc>
      </w:tr>
      <w:tr w:rsidR="000E5BEA" w:rsidRPr="000E5BEA" w14:paraId="1DCE7370" w14:textId="77777777" w:rsidTr="008D65EC">
        <w:tc>
          <w:tcPr>
            <w:tcW w:w="239" w:type="pct"/>
          </w:tcPr>
          <w:p w14:paraId="093A90FB" w14:textId="1E40DDF2" w:rsidR="000E5BEA" w:rsidRPr="000E5BEA" w:rsidRDefault="004C4A67" w:rsidP="0040431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0" w:type="pct"/>
          </w:tcPr>
          <w:p w14:paraId="26D89D5D" w14:textId="2A7A37BD" w:rsidR="000E5BEA" w:rsidRPr="000E5BEA" w:rsidRDefault="000E5BEA" w:rsidP="004043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BEA">
              <w:rPr>
                <w:rFonts w:ascii="Times New Roman" w:hAnsi="Times New Roman"/>
                <w:bCs/>
                <w:sz w:val="24"/>
                <w:szCs w:val="24"/>
              </w:rPr>
              <w:t>Пункт 10</w:t>
            </w:r>
          </w:p>
        </w:tc>
        <w:tc>
          <w:tcPr>
            <w:tcW w:w="1495" w:type="pct"/>
          </w:tcPr>
          <w:p w14:paraId="26450DD1" w14:textId="77777777" w:rsidR="000E5BEA" w:rsidRPr="00E75655" w:rsidRDefault="000E5BEA" w:rsidP="000E5BE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</w:t>
            </w:r>
            <w:r w:rsidRPr="00E75655">
              <w:rPr>
                <w:rFonts w:ascii="Times New Roman" w:hAnsi="Times New Roman"/>
                <w:bCs/>
                <w:sz w:val="24"/>
                <w:szCs w:val="24"/>
              </w:rPr>
              <w:t>составляется уполномоченным органом по согласованию с государственной технической службой на основе данных реестра. График содержит информацию о собственнике и (или) операторе, а также третьем лице, в отношении которого будет проводиться обследование, сроки проведения обследования, адрес собственника и (или) оператора, а также третьего лица и контактные данные лица, ответственного за связь с государственной технической службой.</w:t>
            </w:r>
          </w:p>
          <w:p w14:paraId="5F19CAC1" w14:textId="77777777" w:rsidR="000E5BEA" w:rsidRPr="00E75655" w:rsidRDefault="000E5BEA" w:rsidP="0040431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14:paraId="7B84435F" w14:textId="7567CE75" w:rsidR="000E5BEA" w:rsidRPr="00E75655" w:rsidRDefault="000E5BEA" w:rsidP="000E5BEA">
            <w:pPr>
              <w:pStyle w:val="af1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E75655">
              <w:rPr>
                <w:bCs/>
              </w:rPr>
              <w:lastRenderedPageBreak/>
              <w:t>Рекомендуем исключить и глобально определиться с видами проверок.</w:t>
            </w:r>
          </w:p>
        </w:tc>
        <w:tc>
          <w:tcPr>
            <w:tcW w:w="1338" w:type="pct"/>
          </w:tcPr>
          <w:p w14:paraId="14935B17" w14:textId="77777777" w:rsidR="000E5BEA" w:rsidRPr="00E75655" w:rsidRDefault="000E5BEA" w:rsidP="000E5BEA">
            <w:pPr>
              <w:pStyle w:val="af8"/>
              <w:rPr>
                <w:sz w:val="24"/>
                <w:szCs w:val="24"/>
              </w:rPr>
            </w:pPr>
            <w:r w:rsidRPr="00E75655">
              <w:rPr>
                <w:sz w:val="24"/>
                <w:szCs w:val="24"/>
              </w:rPr>
              <w:t>Нужно понять правовую природу данного обследования в рамках Предпринимательского кодекса РК. К примеру, ст. 144 п. 10 гласит:</w:t>
            </w:r>
          </w:p>
          <w:p w14:paraId="741A43D0" w14:textId="77777777" w:rsidR="000E5BEA" w:rsidRPr="00E75655" w:rsidRDefault="000E5BEA" w:rsidP="000E5BEA">
            <w:pPr>
              <w:pStyle w:val="af8"/>
              <w:rPr>
                <w:sz w:val="24"/>
                <w:szCs w:val="24"/>
              </w:rPr>
            </w:pPr>
            <w:r w:rsidRPr="00E75655">
              <w:rPr>
                <w:sz w:val="24"/>
                <w:szCs w:val="24"/>
              </w:rPr>
              <w:t>«10. Запрещается проведение иных видов проверок, не установленных настоящим Кодексом, за исключением проверок, предусмотренных Кодексом Республики Казахстан "О налогах и других обязательных платежах в бюджет" (Налоговый кодекс).».</w:t>
            </w:r>
          </w:p>
          <w:p w14:paraId="2EA88730" w14:textId="77777777" w:rsidR="000E5BEA" w:rsidRPr="00E75655" w:rsidRDefault="000E5BEA" w:rsidP="000E5BEA">
            <w:pPr>
              <w:pStyle w:val="af8"/>
              <w:rPr>
                <w:sz w:val="24"/>
                <w:szCs w:val="24"/>
              </w:rPr>
            </w:pPr>
            <w:r w:rsidRPr="00E75655">
              <w:rPr>
                <w:sz w:val="24"/>
                <w:szCs w:val="24"/>
              </w:rPr>
              <w:t xml:space="preserve"> </w:t>
            </w:r>
          </w:p>
          <w:p w14:paraId="1C199DFB" w14:textId="77777777" w:rsidR="000E5BEA" w:rsidRPr="00E75655" w:rsidRDefault="000E5BEA" w:rsidP="0040431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75655" w:rsidRPr="000E5BEA" w14:paraId="3E4CBBDD" w14:textId="77777777" w:rsidTr="008D65EC">
        <w:tc>
          <w:tcPr>
            <w:tcW w:w="239" w:type="pct"/>
          </w:tcPr>
          <w:p w14:paraId="45A82025" w14:textId="4BB0DF71" w:rsidR="00E75655" w:rsidRPr="000E5BEA" w:rsidRDefault="004C4A67" w:rsidP="0040431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30" w:type="pct"/>
          </w:tcPr>
          <w:p w14:paraId="5DE614CA" w14:textId="3D5EAC7F" w:rsidR="00E75655" w:rsidRPr="000E5BEA" w:rsidRDefault="00E75655" w:rsidP="004043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Пункт 11</w:t>
            </w:r>
          </w:p>
        </w:tc>
        <w:tc>
          <w:tcPr>
            <w:tcW w:w="1495" w:type="pct"/>
          </w:tcPr>
          <w:p w14:paraId="60AA2071" w14:textId="77777777" w:rsidR="00E75655" w:rsidRPr="00E75655" w:rsidRDefault="00E75655" w:rsidP="00E75655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6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</w:t>
            </w:r>
            <w:r w:rsidRPr="00E75655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техническая служба за 10 (десять) рабочих дней до начала проведения обследования официальным письмом направляет собственнику и (или) оператору, а также третьему лицу уведомление о проведении обследования </w:t>
            </w:r>
            <w:r w:rsidRPr="00E75655">
              <w:rPr>
                <w:rFonts w:ascii="Times New Roman" w:hAnsi="Times New Roman"/>
                <w:sz w:val="24"/>
                <w:szCs w:val="24"/>
              </w:rPr>
              <w:t>с указанием ФИО, номеров удостоверений личности</w:t>
            </w:r>
            <w:r w:rsidRPr="00E75655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E75655">
              <w:rPr>
                <w:rFonts w:ascii="Times New Roman" w:hAnsi="Times New Roman"/>
                <w:sz w:val="24"/>
                <w:szCs w:val="24"/>
              </w:rPr>
              <w:t>работников государственной технической службы, допускаемых к объекту информатизации для проведения обследования.</w:t>
            </w:r>
          </w:p>
          <w:p w14:paraId="5EB8720E" w14:textId="77777777" w:rsidR="00E75655" w:rsidRPr="00E75655" w:rsidRDefault="00E75655" w:rsidP="000E5BEA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pct"/>
          </w:tcPr>
          <w:p w14:paraId="69EF22DC" w14:textId="1E4BA607" w:rsidR="004C4A67" w:rsidRPr="004C4A67" w:rsidRDefault="004C4A67" w:rsidP="004C4A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4A67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техническая служба за </w:t>
            </w:r>
            <w:r w:rsidRPr="004C4A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 (тридцать) рабочих</w:t>
            </w:r>
            <w:r w:rsidRPr="004C4A67">
              <w:rPr>
                <w:rFonts w:ascii="Times New Roman" w:hAnsi="Times New Roman"/>
                <w:bCs/>
                <w:sz w:val="24"/>
                <w:szCs w:val="24"/>
              </w:rPr>
              <w:t xml:space="preserve"> дней до начала проведения обследования официальным письмом направляет собственнику и (или) оператору, а также третьему лицу уведомление о проведении обследования с указанием ФИО, номеров удостоверений личности работников государственной технической службы, допускаемых к объекту информатизации для проведения обследования. </w:t>
            </w:r>
            <w:r w:rsidRPr="004C4A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До начала обследования собственник, оператор или третье лицо и государственная техническая служба подписывают соглашение о неразглашении информации, которым государственная техническая служба принимает обязательства по неразглашению и обеспечению конфиденциальности информации, ставшей известной его сотрудникам в ходе обследования, а также ответственность за действия сотрудников государственной </w:t>
            </w:r>
            <w:r w:rsidRPr="004C4A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технической </w:t>
            </w:r>
            <w:proofErr w:type="gramStart"/>
            <w:r w:rsidRPr="004C4A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службы  при</w:t>
            </w:r>
            <w:proofErr w:type="gramEnd"/>
            <w:r w:rsidRPr="004C4A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причинении ими вреда имуществу собственника, оператора или третьего лица.</w:t>
            </w:r>
          </w:p>
          <w:p w14:paraId="64FC79C5" w14:textId="7193C181" w:rsidR="00E75655" w:rsidRPr="00E75655" w:rsidRDefault="00E75655" w:rsidP="000E5BEA">
            <w:pPr>
              <w:pStyle w:val="af1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338" w:type="pct"/>
          </w:tcPr>
          <w:p w14:paraId="40C84FCE" w14:textId="634CD43B" w:rsidR="00E75655" w:rsidRPr="00E75655" w:rsidRDefault="00E75655" w:rsidP="00E75655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Согласно </w:t>
            </w:r>
            <w:r w:rsidRPr="00E75655">
              <w:rPr>
                <w:sz w:val="24"/>
                <w:szCs w:val="24"/>
              </w:rPr>
              <w:t xml:space="preserve">Предпринимательскому кодексу </w:t>
            </w:r>
            <w:r>
              <w:rPr>
                <w:sz w:val="24"/>
                <w:szCs w:val="24"/>
              </w:rPr>
              <w:t xml:space="preserve">РК </w:t>
            </w:r>
            <w:r w:rsidRPr="00E75655">
              <w:rPr>
                <w:sz w:val="24"/>
                <w:szCs w:val="24"/>
              </w:rPr>
              <w:t>нужно понять</w:t>
            </w:r>
            <w:r>
              <w:rPr>
                <w:sz w:val="24"/>
                <w:szCs w:val="24"/>
              </w:rPr>
              <w:t>,</w:t>
            </w:r>
            <w:r w:rsidRPr="00E75655">
              <w:rPr>
                <w:sz w:val="24"/>
                <w:szCs w:val="24"/>
              </w:rPr>
              <w:t xml:space="preserve"> какая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это </w:t>
            </w:r>
            <w:r w:rsidRPr="00E75655">
              <w:rPr>
                <w:sz w:val="24"/>
                <w:szCs w:val="24"/>
              </w:rPr>
              <w:t xml:space="preserve"> форма</w:t>
            </w:r>
            <w:proofErr w:type="gramEnd"/>
            <w:r w:rsidRPr="00E75655">
              <w:rPr>
                <w:sz w:val="24"/>
                <w:szCs w:val="24"/>
              </w:rPr>
              <w:t xml:space="preserve"> контроля с посещением</w:t>
            </w:r>
            <w:r>
              <w:rPr>
                <w:sz w:val="24"/>
                <w:szCs w:val="24"/>
              </w:rPr>
              <w:t>.</w:t>
            </w:r>
            <w:r w:rsidRPr="00E75655">
              <w:rPr>
                <w:sz w:val="24"/>
                <w:szCs w:val="24"/>
              </w:rPr>
              <w:t xml:space="preserve"> В целом, возможно не подходит под полные характеристики проверки, но все же уведомления по проверке производятся за 30 дней.</w:t>
            </w:r>
          </w:p>
          <w:p w14:paraId="5FAA55DF" w14:textId="77777777" w:rsidR="00E75655" w:rsidRPr="00E75655" w:rsidRDefault="00E75655" w:rsidP="00E75655">
            <w:pPr>
              <w:pStyle w:val="af8"/>
              <w:rPr>
                <w:sz w:val="24"/>
                <w:szCs w:val="24"/>
              </w:rPr>
            </w:pPr>
            <w:r w:rsidRPr="00E75655">
              <w:rPr>
                <w:sz w:val="24"/>
                <w:szCs w:val="24"/>
              </w:rPr>
              <w:t>Предлагается применить схожий подход и заменить на 30 дней.</w:t>
            </w:r>
          </w:p>
          <w:p w14:paraId="44D86FFB" w14:textId="49241BDD" w:rsidR="00E75655" w:rsidRPr="00E75655" w:rsidRDefault="004C4A67" w:rsidP="000E5BEA">
            <w:pPr>
              <w:pStyle w:val="af8"/>
              <w:rPr>
                <w:rStyle w:val="af7"/>
                <w:sz w:val="24"/>
                <w:szCs w:val="24"/>
              </w:rPr>
            </w:pPr>
            <w:r w:rsidRPr="004C4A67">
              <w:rPr>
                <w:rStyle w:val="af7"/>
                <w:sz w:val="24"/>
                <w:szCs w:val="24"/>
              </w:rPr>
              <w:t>В ходе обследования сотрудники ГТС получат доступ, в том числе с администраторскими полномочиями к информационным ресурсам, содержащим процессы, критически важные для деятельности компании. Соответственно, ГТС должен принять обязательства по исключению какого-либо вреда деятельности компании в результате получения такого доступа</w:t>
            </w:r>
          </w:p>
        </w:tc>
      </w:tr>
      <w:tr w:rsidR="00772ACB" w:rsidRPr="000E5BEA" w14:paraId="7E862BEE" w14:textId="77777777" w:rsidTr="008D65EC">
        <w:tc>
          <w:tcPr>
            <w:tcW w:w="239" w:type="pct"/>
          </w:tcPr>
          <w:p w14:paraId="13DF809E" w14:textId="4604668D" w:rsidR="004C3B26" w:rsidRPr="000E5BEA" w:rsidRDefault="004C4A67" w:rsidP="00716C2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0055FB67" w14:textId="77777777" w:rsidR="00C0153A" w:rsidRPr="000E5BEA" w:rsidRDefault="00C0153A" w:rsidP="004C3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14:paraId="7D9A5543" w14:textId="77777777" w:rsidR="00716C2F" w:rsidRPr="000E5BEA" w:rsidRDefault="008D0957" w:rsidP="005A5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BEA">
              <w:rPr>
                <w:rFonts w:ascii="Times New Roman" w:hAnsi="Times New Roman"/>
                <w:bCs/>
                <w:sz w:val="24"/>
                <w:szCs w:val="24"/>
              </w:rPr>
              <w:t xml:space="preserve">Пункт </w:t>
            </w:r>
            <w:r w:rsidR="008D65EC" w:rsidRPr="000E5BE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  <w:p w14:paraId="24C5EA0C" w14:textId="77777777" w:rsidR="00716C2F" w:rsidRPr="000E5BEA" w:rsidRDefault="00716C2F" w:rsidP="005A59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5" w:type="pct"/>
          </w:tcPr>
          <w:p w14:paraId="57B09637" w14:textId="2A68A406" w:rsidR="0041460E" w:rsidRPr="000E5BEA" w:rsidRDefault="008D65EC" w:rsidP="00E75655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0E5BE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Собственник и (или) оператор, а также третье лицо обеспечивает условия для проведения государственной технической службой обследования, включающие:</w:t>
            </w:r>
          </w:p>
        </w:tc>
        <w:tc>
          <w:tcPr>
            <w:tcW w:w="1398" w:type="pct"/>
          </w:tcPr>
          <w:p w14:paraId="2C7F9D3D" w14:textId="48901CAA" w:rsidR="0041460E" w:rsidRPr="000E5BEA" w:rsidRDefault="00E75655" w:rsidP="00E75655">
            <w:pPr>
              <w:pStyle w:val="af1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Требуется уточнение редакции</w:t>
            </w:r>
          </w:p>
        </w:tc>
        <w:tc>
          <w:tcPr>
            <w:tcW w:w="1338" w:type="pct"/>
          </w:tcPr>
          <w:p w14:paraId="36BFFE29" w14:textId="77777777" w:rsidR="00C0153A" w:rsidRPr="000E5BEA" w:rsidRDefault="008D65EC" w:rsidP="008D09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BEA">
              <w:rPr>
                <w:rFonts w:ascii="Times New Roman" w:hAnsi="Times New Roman"/>
                <w:sz w:val="24"/>
                <w:szCs w:val="24"/>
              </w:rPr>
              <w:t>В связи с тем, что собственник (оператор) при проведении обследования предоставляет доступ работнику ГТС к своему объекту, считаем необходимым дополнить данный проект Правил пунктом в отношении обеспечения соблюдения коммерческой, служебной и иной охраняемой законом тайны, а также ответственности, установленной законами РК, за разглашение работником ГТС такой информации.</w:t>
            </w:r>
          </w:p>
        </w:tc>
      </w:tr>
      <w:tr w:rsidR="00094839" w:rsidRPr="000E5BEA" w14:paraId="15EFA82C" w14:textId="77777777" w:rsidTr="008D65EC">
        <w:tc>
          <w:tcPr>
            <w:tcW w:w="239" w:type="pct"/>
          </w:tcPr>
          <w:p w14:paraId="396383CE" w14:textId="520A17E7" w:rsidR="00094839" w:rsidRDefault="004C4A67" w:rsidP="00094839">
            <w:pPr>
              <w:pStyle w:val="af1"/>
              <w:tabs>
                <w:tab w:val="left" w:pos="1134"/>
              </w:tabs>
              <w:spacing w:before="0" w:beforeAutospacing="0" w:after="0" w:afterAutospacing="0"/>
              <w:jc w:val="right"/>
            </w:pPr>
            <w:r>
              <w:t>8</w:t>
            </w:r>
          </w:p>
        </w:tc>
        <w:tc>
          <w:tcPr>
            <w:tcW w:w="530" w:type="pct"/>
          </w:tcPr>
          <w:p w14:paraId="39C444F6" w14:textId="725A4789" w:rsidR="00094839" w:rsidRPr="00094839" w:rsidRDefault="00094839" w:rsidP="00094839">
            <w:pPr>
              <w:pStyle w:val="af1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094839">
              <w:t>Подпункт 3) п.12</w:t>
            </w:r>
          </w:p>
        </w:tc>
        <w:tc>
          <w:tcPr>
            <w:tcW w:w="1495" w:type="pct"/>
          </w:tcPr>
          <w:p w14:paraId="14D4257F" w14:textId="77777777" w:rsidR="00094839" w:rsidRPr="00094839" w:rsidRDefault="00094839" w:rsidP="00094839">
            <w:pPr>
              <w:pStyle w:val="af1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094839">
              <w:t>доступ к технической документации по персональным данным, утвержденной собственником или владельцем, заверенной его подписью и печатью (при наличии);</w:t>
            </w:r>
          </w:p>
          <w:p w14:paraId="39966404" w14:textId="77777777" w:rsidR="00094839" w:rsidRPr="00094839" w:rsidRDefault="00094839" w:rsidP="00094839">
            <w:pPr>
              <w:pStyle w:val="af1"/>
              <w:tabs>
                <w:tab w:val="left" w:pos="1134"/>
              </w:tabs>
              <w:spacing w:before="0" w:beforeAutospacing="0" w:after="0" w:afterAutospacing="0"/>
              <w:jc w:val="both"/>
            </w:pPr>
          </w:p>
        </w:tc>
        <w:tc>
          <w:tcPr>
            <w:tcW w:w="1398" w:type="pct"/>
          </w:tcPr>
          <w:p w14:paraId="5987AE57" w14:textId="01BB8D86" w:rsidR="00094839" w:rsidRDefault="00094839" w:rsidP="00094839">
            <w:pPr>
              <w:pStyle w:val="af1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Требуется уточнение редакции</w:t>
            </w:r>
          </w:p>
        </w:tc>
        <w:tc>
          <w:tcPr>
            <w:tcW w:w="1338" w:type="pct"/>
          </w:tcPr>
          <w:p w14:paraId="5600C71F" w14:textId="77777777" w:rsidR="00094839" w:rsidRPr="00094839" w:rsidRDefault="00094839" w:rsidP="00094839">
            <w:pPr>
              <w:pStyle w:val="af1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 xml:space="preserve">Что конкретно имеется ввиду? </w:t>
            </w:r>
          </w:p>
          <w:p w14:paraId="76E3DF3A" w14:textId="77777777" w:rsidR="00094839" w:rsidRDefault="00094839" w:rsidP="00094839">
            <w:pPr>
              <w:pStyle w:val="af1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 xml:space="preserve">ТЗ, ТЭО на ИС, обрабатывающие </w:t>
            </w:r>
            <w:proofErr w:type="gramStart"/>
            <w:r>
              <w:t>персональные  данные</w:t>
            </w:r>
            <w:proofErr w:type="gramEnd"/>
            <w:r>
              <w:t>?</w:t>
            </w:r>
          </w:p>
          <w:p w14:paraId="453824FC" w14:textId="77777777" w:rsidR="00094839" w:rsidRPr="000E5BEA" w:rsidRDefault="00094839" w:rsidP="00094839">
            <w:pPr>
              <w:pStyle w:val="af1"/>
              <w:tabs>
                <w:tab w:val="left" w:pos="1134"/>
              </w:tabs>
              <w:spacing w:before="0" w:beforeAutospacing="0" w:after="0" w:afterAutospacing="0"/>
              <w:jc w:val="both"/>
            </w:pPr>
          </w:p>
        </w:tc>
      </w:tr>
      <w:tr w:rsidR="00E61FD3" w:rsidRPr="000E5BEA" w14:paraId="65EC598E" w14:textId="77777777" w:rsidTr="008D65EC">
        <w:tc>
          <w:tcPr>
            <w:tcW w:w="239" w:type="pct"/>
          </w:tcPr>
          <w:p w14:paraId="7C503CC6" w14:textId="0B9A7DEE" w:rsidR="00E61FD3" w:rsidRPr="000E5BEA" w:rsidRDefault="004C4A67" w:rsidP="0040431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0" w:type="pct"/>
          </w:tcPr>
          <w:p w14:paraId="67CAA01A" w14:textId="3F0A328A" w:rsidR="00E61FD3" w:rsidRPr="000E5BEA" w:rsidRDefault="00094839" w:rsidP="000948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Подпункт 4) п.12 </w:t>
            </w:r>
          </w:p>
        </w:tc>
        <w:tc>
          <w:tcPr>
            <w:tcW w:w="1495" w:type="pct"/>
          </w:tcPr>
          <w:p w14:paraId="636CE2CE" w14:textId="380F6305" w:rsidR="00E61FD3" w:rsidRPr="000E5BEA" w:rsidRDefault="008D65EC" w:rsidP="00094839">
            <w:pPr>
              <w:pStyle w:val="af1"/>
              <w:tabs>
                <w:tab w:val="left" w:pos="735"/>
                <w:tab w:val="left" w:pos="1276"/>
              </w:tabs>
              <w:spacing w:before="0" w:beforeAutospacing="0" w:after="0" w:afterAutospacing="0"/>
              <w:jc w:val="both"/>
              <w:rPr>
                <w:spacing w:val="2"/>
                <w:shd w:val="clear" w:color="auto" w:fill="FFFFFF"/>
              </w:rPr>
            </w:pPr>
            <w:r w:rsidRPr="000E5BEA">
              <w:rPr>
                <w:spacing w:val="2"/>
                <w:shd w:val="clear" w:color="auto" w:fill="FFFFFF"/>
              </w:rPr>
              <w:t>предоставление IP-адресов для подключения специализированных программных средств и логина-пароля с администраторскими полномочиями к серверному и сетевому оборудованию, к виртуальным ресурсам;</w:t>
            </w:r>
          </w:p>
        </w:tc>
        <w:tc>
          <w:tcPr>
            <w:tcW w:w="1398" w:type="pct"/>
          </w:tcPr>
          <w:p w14:paraId="6345DF1C" w14:textId="61257D75" w:rsidR="00E61FD3" w:rsidRPr="000E5BEA" w:rsidRDefault="00094839" w:rsidP="008D095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Требуется уточнение редакции</w:t>
            </w:r>
          </w:p>
        </w:tc>
        <w:tc>
          <w:tcPr>
            <w:tcW w:w="1338" w:type="pct"/>
          </w:tcPr>
          <w:p w14:paraId="10F82387" w14:textId="77777777" w:rsidR="00094839" w:rsidRDefault="008D65EC" w:rsidP="00094839">
            <w:pPr>
              <w:pStyle w:val="af8"/>
            </w:pPr>
            <w:r w:rsidRPr="000E5BEA">
              <w:rPr>
                <w:sz w:val="24"/>
                <w:szCs w:val="24"/>
              </w:rPr>
              <w:t xml:space="preserve">В соответствии с </w:t>
            </w:r>
            <w:proofErr w:type="spellStart"/>
            <w:r w:rsidRPr="000E5BEA">
              <w:rPr>
                <w:sz w:val="24"/>
                <w:szCs w:val="24"/>
              </w:rPr>
              <w:t>пп</w:t>
            </w:r>
            <w:proofErr w:type="spellEnd"/>
            <w:r w:rsidRPr="000E5BEA">
              <w:rPr>
                <w:sz w:val="24"/>
                <w:szCs w:val="24"/>
              </w:rPr>
              <w:t xml:space="preserve">. 2) п. 2 Закона РК «О связи», IP-адреса относятся с служебной информации об абонентах и могут предоставляться только исключительно для целей проведения контрразведывательной </w:t>
            </w:r>
            <w:r w:rsidRPr="000E5BEA">
              <w:rPr>
                <w:sz w:val="24"/>
                <w:szCs w:val="24"/>
              </w:rPr>
              <w:lastRenderedPageBreak/>
              <w:t>деятельности и оперативно-розыскных мероприятий на сетях связи. В связи с чем, просим пояснить, на каком основании оператор может предоставить данные сведения работнику ГТС?</w:t>
            </w:r>
            <w:r w:rsidR="00094839">
              <w:rPr>
                <w:sz w:val="24"/>
                <w:szCs w:val="24"/>
              </w:rPr>
              <w:t xml:space="preserve"> </w:t>
            </w:r>
            <w:r w:rsidR="00094839" w:rsidRPr="00094839">
              <w:rPr>
                <w:sz w:val="24"/>
                <w:szCs w:val="24"/>
              </w:rPr>
              <w:t xml:space="preserve">Кроме того, предоставление админ права к системам необходимо понимать какие будут ответственности у сторон при обследовании, если в дальнейшем будет сбой. </w:t>
            </w:r>
            <w:r w:rsidR="00094839" w:rsidRPr="00094839">
              <w:rPr>
                <w:sz w:val="24"/>
                <w:szCs w:val="24"/>
              </w:rPr>
              <w:br/>
              <w:t>Какие гарантии, что исходный код не будет передан еще куда-то. Более того это может быть решение вендора и интеллектуальная собственность, которой никто не желает делиться</w:t>
            </w:r>
            <w:r w:rsidR="00094839">
              <w:t>.</w:t>
            </w:r>
          </w:p>
          <w:p w14:paraId="0A8D330E" w14:textId="1A77A765" w:rsidR="00E61FD3" w:rsidRPr="000E5BEA" w:rsidRDefault="00E61FD3" w:rsidP="00421E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839" w:rsidRPr="000E5BEA" w14:paraId="1759A653" w14:textId="77777777" w:rsidTr="008D65EC">
        <w:tc>
          <w:tcPr>
            <w:tcW w:w="239" w:type="pct"/>
          </w:tcPr>
          <w:p w14:paraId="6E432708" w14:textId="4A18CA10" w:rsidR="00094839" w:rsidRPr="00923CF7" w:rsidRDefault="004C4A67" w:rsidP="00923CF7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30" w:type="pct"/>
          </w:tcPr>
          <w:p w14:paraId="213D477C" w14:textId="5623A345" w:rsidR="00094839" w:rsidRPr="00923CF7" w:rsidRDefault="00094839" w:rsidP="00923CF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23C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Подпункт 5 п.12</w:t>
            </w:r>
          </w:p>
        </w:tc>
        <w:tc>
          <w:tcPr>
            <w:tcW w:w="1495" w:type="pct"/>
          </w:tcPr>
          <w:p w14:paraId="46EC10FA" w14:textId="4A9D336B" w:rsidR="00094839" w:rsidRPr="00923CF7" w:rsidRDefault="00923CF7" w:rsidP="00923CF7">
            <w:pPr>
              <w:pStyle w:val="af1"/>
              <w:tabs>
                <w:tab w:val="left" w:pos="735"/>
                <w:tab w:val="left" w:pos="1276"/>
              </w:tabs>
              <w:autoSpaceDE w:val="0"/>
              <w:autoSpaceDN w:val="0"/>
              <w:adjustRightInd w:val="0"/>
              <w:spacing w:before="120" w:beforeAutospacing="0" w:after="120" w:afterAutospacing="0"/>
              <w:jc w:val="both"/>
              <w:rPr>
                <w:rFonts w:eastAsia="Calibri"/>
                <w:color w:val="000000"/>
                <w:lang w:eastAsia="en-US"/>
              </w:rPr>
            </w:pPr>
            <w:r w:rsidRPr="00923CF7">
              <w:rPr>
                <w:rFonts w:eastAsia="Calibri"/>
                <w:color w:val="000000"/>
                <w:lang w:eastAsia="en-US"/>
              </w:rPr>
              <w:t>предоставление исходных кодов компонентов и модулей объекта обследования с библиотеками и файлами, необходимыми для успешной компиляции, на компакт-диске</w:t>
            </w:r>
          </w:p>
        </w:tc>
        <w:tc>
          <w:tcPr>
            <w:tcW w:w="1398" w:type="pct"/>
          </w:tcPr>
          <w:p w14:paraId="695411BF" w14:textId="2C9B494C" w:rsidR="00094839" w:rsidRDefault="004C4A67" w:rsidP="00923CF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C4A6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предоставление </w:t>
            </w:r>
            <w:r w:rsidRPr="004C4A67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имеющихся в наличии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и возможных к предоставлению</w:t>
            </w:r>
            <w:r w:rsidRPr="004C4A6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исходных кодов компонентов и модулей объекта обследования с библиотеками и файлами, необходимыми для успешной компиляции, на компакт-диске.</w:t>
            </w:r>
          </w:p>
        </w:tc>
        <w:tc>
          <w:tcPr>
            <w:tcW w:w="1338" w:type="pct"/>
          </w:tcPr>
          <w:p w14:paraId="37287024" w14:textId="691752BA" w:rsidR="00923CF7" w:rsidRPr="00923CF7" w:rsidRDefault="00923CF7" w:rsidP="00923CF7">
            <w:pPr>
              <w:pStyle w:val="af8"/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23C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Необходимо ввести исключения в случаях, когда коды не передаются поставщиками </w:t>
            </w:r>
          </w:p>
          <w:p w14:paraId="5939BECD" w14:textId="2562F25E" w:rsidR="00094839" w:rsidRPr="00923CF7" w:rsidRDefault="00094839" w:rsidP="00923CF7">
            <w:pPr>
              <w:pStyle w:val="af8"/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C4A67" w:rsidRPr="000E5BEA" w14:paraId="4C03B4C1" w14:textId="77777777" w:rsidTr="008D65EC">
        <w:tc>
          <w:tcPr>
            <w:tcW w:w="239" w:type="pct"/>
          </w:tcPr>
          <w:p w14:paraId="0AC4D4E1" w14:textId="0189622C" w:rsidR="004C4A67" w:rsidRDefault="004C4A67" w:rsidP="004C4A67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0" w:type="pct"/>
          </w:tcPr>
          <w:p w14:paraId="3C2760D4" w14:textId="4C3E3ED0" w:rsidR="004C4A67" w:rsidRPr="00923CF7" w:rsidRDefault="004C4A67" w:rsidP="004C4A6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C4A6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Пункт 13 абзац второй подпункт 15</w:t>
            </w:r>
          </w:p>
        </w:tc>
        <w:tc>
          <w:tcPr>
            <w:tcW w:w="1495" w:type="pct"/>
          </w:tcPr>
          <w:p w14:paraId="4DBA7B7B" w14:textId="5E21AFC2" w:rsidR="004C4A67" w:rsidRPr="00923CF7" w:rsidRDefault="004C4A67" w:rsidP="004C4A67">
            <w:pPr>
              <w:pStyle w:val="af1"/>
              <w:tabs>
                <w:tab w:val="left" w:pos="735"/>
                <w:tab w:val="left" w:pos="1276"/>
              </w:tabs>
              <w:autoSpaceDE w:val="0"/>
              <w:autoSpaceDN w:val="0"/>
              <w:adjustRightInd w:val="0"/>
              <w:spacing w:before="120" w:beforeAutospacing="0" w:after="120" w:afterAutospacing="0"/>
              <w:jc w:val="both"/>
              <w:rPr>
                <w:rFonts w:eastAsia="Calibri"/>
                <w:color w:val="000000"/>
                <w:lang w:eastAsia="en-US"/>
              </w:rPr>
            </w:pPr>
            <w:r w:rsidRPr="004C4A67">
              <w:rPr>
                <w:rFonts w:eastAsia="Calibri"/>
                <w:color w:val="000000"/>
                <w:lang w:eastAsia="en-US"/>
              </w:rPr>
              <w:t>инструментальное обследование и анализ исходного кода</w:t>
            </w:r>
          </w:p>
        </w:tc>
        <w:tc>
          <w:tcPr>
            <w:tcW w:w="1398" w:type="pct"/>
          </w:tcPr>
          <w:p w14:paraId="06200F0E" w14:textId="03EAD237" w:rsidR="004C4A67" w:rsidRPr="004C4A67" w:rsidRDefault="004C4A67" w:rsidP="004C4A6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C4A6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инструментальное обследование и анализ исходного кода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C4A67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(при наличии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возможности</w:t>
            </w:r>
            <w:r w:rsidRPr="004C4A67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).</w:t>
            </w:r>
          </w:p>
        </w:tc>
        <w:tc>
          <w:tcPr>
            <w:tcW w:w="1338" w:type="pct"/>
          </w:tcPr>
          <w:p w14:paraId="16EE38BF" w14:textId="49641F27" w:rsidR="004C4A67" w:rsidRPr="00923CF7" w:rsidRDefault="004C4A67" w:rsidP="004C4A67">
            <w:pPr>
              <w:pStyle w:val="af8"/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Операторы не всегда имеют в наличии исходные коды и могут их предоставить в силу в т.ч.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ограничения прав интеллектуальной собственности</w:t>
            </w:r>
          </w:p>
        </w:tc>
      </w:tr>
      <w:tr w:rsidR="00923CF7" w:rsidRPr="000E5BEA" w14:paraId="60601668" w14:textId="77777777" w:rsidTr="008D65EC">
        <w:tc>
          <w:tcPr>
            <w:tcW w:w="239" w:type="pct"/>
          </w:tcPr>
          <w:p w14:paraId="63D4B4A7" w14:textId="243A8EAA" w:rsidR="00923CF7" w:rsidRPr="00923CF7" w:rsidRDefault="004C4A67" w:rsidP="004C4A67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530" w:type="pct"/>
          </w:tcPr>
          <w:p w14:paraId="72235FA1" w14:textId="30EDA662" w:rsidR="00923CF7" w:rsidRPr="00923CF7" w:rsidRDefault="00923CF7" w:rsidP="00923CF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П.15</w:t>
            </w:r>
          </w:p>
        </w:tc>
        <w:tc>
          <w:tcPr>
            <w:tcW w:w="1495" w:type="pct"/>
          </w:tcPr>
          <w:p w14:paraId="2DBCAB08" w14:textId="6ADC9E4D" w:rsidR="00923CF7" w:rsidRPr="00923CF7" w:rsidRDefault="00923CF7" w:rsidP="00923CF7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23C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Собственник и (или) оператор, а также третье лицо в течение 30 (тридцати) календарных дней со дня получения рекомендаций по устранению несоответствий, полученных в рамках обследования, предоставляет в уполномоченный орган и государственную техническую службу информацию о мерах, принятых по их устранению. </w:t>
            </w:r>
          </w:p>
          <w:p w14:paraId="52189215" w14:textId="77777777" w:rsidR="00923CF7" w:rsidRPr="00923CF7" w:rsidRDefault="00923CF7" w:rsidP="00923CF7">
            <w:pPr>
              <w:pStyle w:val="af1"/>
              <w:tabs>
                <w:tab w:val="left" w:pos="735"/>
                <w:tab w:val="left" w:pos="1276"/>
              </w:tabs>
              <w:autoSpaceDE w:val="0"/>
              <w:autoSpaceDN w:val="0"/>
              <w:adjustRightInd w:val="0"/>
              <w:spacing w:before="120" w:beforeAutospacing="0" w:after="120" w:afterAutospacing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98" w:type="pct"/>
          </w:tcPr>
          <w:p w14:paraId="13A90D5E" w14:textId="02192D63" w:rsidR="00923CF7" w:rsidRDefault="004C4A67" w:rsidP="00923CF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C4A6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Собственник и (или) оператор, а также третье лицо в течение </w:t>
            </w:r>
            <w:r w:rsidR="00DB56D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120</w:t>
            </w:r>
            <w:r w:rsidRPr="004C4A6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DB56D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ста двадцати</w:t>
            </w:r>
            <w:r w:rsidRPr="004C4A6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) календарных дней со дня получения рекомендаций по устранению несоответствий, полученных в рамках обследования, предоставляет в уполномоченный орган и государственную техническую службу информацию о </w:t>
            </w:r>
            <w:r w:rsidR="00C71E69" w:rsidRPr="00C71E69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планируемых</w:t>
            </w:r>
            <w:r w:rsidR="00C71E6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C4A6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мерах, принятых по их устранению </w:t>
            </w:r>
            <w:r w:rsidRPr="00DB56D6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либо обоснование необходимости увеличения срока выполнения рекомендации. В последнем случае Собственник и(или) оператор и государственная техническая служба согласовывают письменно срок выполнения мероприятия</w:t>
            </w:r>
            <w:r w:rsidRPr="004C4A6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DB56D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B56D6" w:rsidRPr="00923CF7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В случае необходимости большего времени субъект обследования обращается с письмом в уполномоченный орган о предоставлении разумного срока для выполнения рекомендаций с приведением обоснованных причин.</w:t>
            </w:r>
            <w:r w:rsidRPr="004C4A6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1338" w:type="pct"/>
          </w:tcPr>
          <w:p w14:paraId="21D93B53" w14:textId="06580BD9" w:rsidR="00923CF7" w:rsidRPr="00923CF7" w:rsidRDefault="00923CF7" w:rsidP="00923CF7">
            <w:pPr>
              <w:pStyle w:val="af8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23CF7">
              <w:rPr>
                <w:rFonts w:eastAsia="Calibri"/>
                <w:color w:val="000000"/>
                <w:sz w:val="24"/>
                <w:szCs w:val="24"/>
                <w:lang w:eastAsia="en-US"/>
              </w:rPr>
              <w:t>В целях содействия гос. политике по развитию бизнеса предлагаем увеличить срок до 120 календарных дней.</w:t>
            </w:r>
            <w:r w:rsidR="00DB56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B56D6" w:rsidRPr="004C4A67"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Устранение несоответствий может повлечь необходимость закупа услуг, работ, ПО и др. у сторонних лиц. Сроки выполнения изменений в действующие информационные системы либо закуп новых ПО, оборудования исчисляются на практике несколькими месяцами. Поэтому необходимо предусмотреть возможность установления сроков выполнения рекомендаций адекватно их существу</w:t>
            </w:r>
          </w:p>
          <w:p w14:paraId="57728B8A" w14:textId="77777777" w:rsidR="00923CF7" w:rsidRPr="00923CF7" w:rsidRDefault="00923CF7" w:rsidP="00923CF7">
            <w:pPr>
              <w:pStyle w:val="af8"/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B16D4" w:rsidRPr="000E5BEA" w14:paraId="44183DAA" w14:textId="77777777" w:rsidTr="008D65EC">
        <w:tc>
          <w:tcPr>
            <w:tcW w:w="239" w:type="pct"/>
          </w:tcPr>
          <w:p w14:paraId="373482A4" w14:textId="6132C8D9" w:rsidR="00AB16D4" w:rsidRPr="000E5BEA" w:rsidRDefault="00094839" w:rsidP="008D65E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z28"/>
            <w:bookmarkEnd w:id="0"/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0" w:type="pct"/>
          </w:tcPr>
          <w:p w14:paraId="74849030" w14:textId="77777777" w:rsidR="00AB16D4" w:rsidRPr="000E5BEA" w:rsidRDefault="00AB16D4" w:rsidP="00716C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5" w:type="pct"/>
          </w:tcPr>
          <w:p w14:paraId="1C9C6DA3" w14:textId="77777777" w:rsidR="00AB16D4" w:rsidRPr="000E5BEA" w:rsidRDefault="00AB16D4" w:rsidP="005B328D">
            <w:pPr>
              <w:pStyle w:val="af1"/>
              <w:tabs>
                <w:tab w:val="left" w:pos="1134"/>
              </w:tabs>
              <w:spacing w:before="0" w:beforeAutospacing="0" w:after="0" w:afterAutospacing="0"/>
              <w:ind w:firstLine="461"/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1398" w:type="pct"/>
          </w:tcPr>
          <w:p w14:paraId="3826C4C8" w14:textId="77777777" w:rsidR="00AB16D4" w:rsidRPr="000E5BEA" w:rsidRDefault="00AB16D4" w:rsidP="005B328D">
            <w:pPr>
              <w:pStyle w:val="af1"/>
              <w:tabs>
                <w:tab w:val="left" w:pos="1134"/>
              </w:tabs>
              <w:spacing w:before="0" w:beforeAutospacing="0" w:after="0" w:afterAutospacing="0"/>
              <w:ind w:firstLine="601"/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1338" w:type="pct"/>
          </w:tcPr>
          <w:p w14:paraId="4257F9D5" w14:textId="77777777" w:rsidR="00AB16D4" w:rsidRPr="000E5BEA" w:rsidRDefault="00AB16D4" w:rsidP="00716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028210" w14:textId="74502A09" w:rsidR="00E37E1B" w:rsidRDefault="00C97CFA" w:rsidP="00C97CFA">
      <w:pPr>
        <w:tabs>
          <w:tab w:val="left" w:pos="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BEA">
        <w:rPr>
          <w:rFonts w:ascii="Times New Roman" w:hAnsi="Times New Roman"/>
          <w:sz w:val="24"/>
          <w:szCs w:val="24"/>
        </w:rPr>
        <w:tab/>
      </w:r>
    </w:p>
    <w:p w14:paraId="4269891D" w14:textId="77777777" w:rsidR="00094839" w:rsidRDefault="00094839" w:rsidP="00C97CFA">
      <w:pPr>
        <w:tabs>
          <w:tab w:val="left" w:pos="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44548" w14:textId="77777777" w:rsidR="00094839" w:rsidRPr="000E5BEA" w:rsidRDefault="00094839" w:rsidP="00C97CFA">
      <w:pPr>
        <w:tabs>
          <w:tab w:val="left" w:pos="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94839" w:rsidRPr="000E5BEA" w:rsidSect="00AF603F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BCFB4" w14:textId="77777777" w:rsidR="00FA50E6" w:rsidRDefault="00FA50E6" w:rsidP="00AF603F">
      <w:pPr>
        <w:spacing w:after="0" w:line="240" w:lineRule="auto"/>
      </w:pPr>
      <w:r>
        <w:separator/>
      </w:r>
    </w:p>
  </w:endnote>
  <w:endnote w:type="continuationSeparator" w:id="0">
    <w:p w14:paraId="54B2E05C" w14:textId="77777777" w:rsidR="00FA50E6" w:rsidRDefault="00FA50E6" w:rsidP="00AF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023F1" w14:textId="77777777" w:rsidR="00FA50E6" w:rsidRDefault="00FA50E6" w:rsidP="00AF603F">
      <w:pPr>
        <w:spacing w:after="0" w:line="240" w:lineRule="auto"/>
      </w:pPr>
      <w:r>
        <w:separator/>
      </w:r>
    </w:p>
  </w:footnote>
  <w:footnote w:type="continuationSeparator" w:id="0">
    <w:p w14:paraId="3ECB6675" w14:textId="77777777" w:rsidR="00FA50E6" w:rsidRDefault="00FA50E6" w:rsidP="00AF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2651817"/>
      <w:docPartObj>
        <w:docPartGallery w:val="Page Numbers (Top of Page)"/>
        <w:docPartUnique/>
      </w:docPartObj>
    </w:sdtPr>
    <w:sdtEndPr/>
    <w:sdtContent>
      <w:p w14:paraId="3B192432" w14:textId="77777777" w:rsidR="00585945" w:rsidRDefault="005859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5EC" w:rsidRPr="008D65EC">
          <w:rPr>
            <w:noProof/>
            <w:lang w:val="ru-RU"/>
          </w:rPr>
          <w:t>2</w:t>
        </w:r>
        <w:r>
          <w:fldChar w:fldCharType="end"/>
        </w:r>
      </w:p>
    </w:sdtContent>
  </w:sdt>
  <w:p w14:paraId="4E8E5DB1" w14:textId="77777777" w:rsidR="00585945" w:rsidRDefault="005859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0460"/>
    <w:multiLevelType w:val="hybridMultilevel"/>
    <w:tmpl w:val="A78049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D77564"/>
    <w:multiLevelType w:val="hybridMultilevel"/>
    <w:tmpl w:val="AB205BA2"/>
    <w:lvl w:ilvl="0" w:tplc="BE7415AC">
      <w:start w:val="2"/>
      <w:numFmt w:val="decimal"/>
      <w:lvlText w:val="%1)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FB77DF"/>
    <w:multiLevelType w:val="multilevel"/>
    <w:tmpl w:val="ECFE8684"/>
    <w:lvl w:ilvl="0">
      <w:start w:val="1"/>
      <w:numFmt w:val="decimal"/>
      <w:lvlText w:val="%1."/>
      <w:lvlJc w:val="left"/>
      <w:pPr>
        <w:ind w:left="1353" w:hanging="360"/>
      </w:pPr>
      <w:rPr>
        <w:b w:val="0"/>
        <w:sz w:val="28"/>
      </w:rPr>
    </w:lvl>
    <w:lvl w:ilvl="1">
      <w:start w:val="1"/>
      <w:numFmt w:val="decimal"/>
      <w:lvlText w:val="%2)"/>
      <w:lvlJc w:val="left"/>
      <w:pPr>
        <w:ind w:left="2100" w:hanging="10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12F9B"/>
    <w:multiLevelType w:val="hybridMultilevel"/>
    <w:tmpl w:val="4B56BA6E"/>
    <w:lvl w:ilvl="0" w:tplc="835E3526">
      <w:start w:val="1"/>
      <w:numFmt w:val="decimal"/>
      <w:lvlText w:val="%1)"/>
      <w:lvlJc w:val="left"/>
      <w:pPr>
        <w:ind w:left="4502" w:hanging="39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4" w15:restartNumberingAfterBreak="0">
    <w:nsid w:val="05566A58"/>
    <w:multiLevelType w:val="hybridMultilevel"/>
    <w:tmpl w:val="CD607000"/>
    <w:lvl w:ilvl="0" w:tplc="288E5380">
      <w:start w:val="1"/>
      <w:numFmt w:val="decimal"/>
      <w:lvlText w:val="%1)"/>
      <w:lvlJc w:val="left"/>
      <w:pPr>
        <w:ind w:left="4502" w:hanging="39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5" w15:restartNumberingAfterBreak="0">
    <w:nsid w:val="14EC5184"/>
    <w:multiLevelType w:val="hybridMultilevel"/>
    <w:tmpl w:val="F23A3DB6"/>
    <w:lvl w:ilvl="0" w:tplc="CE7C0EFE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6E29C2"/>
    <w:multiLevelType w:val="hybridMultilevel"/>
    <w:tmpl w:val="B2F62FAC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B280078"/>
    <w:multiLevelType w:val="hybridMultilevel"/>
    <w:tmpl w:val="5C3CF3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15FF"/>
    <w:multiLevelType w:val="hybridMultilevel"/>
    <w:tmpl w:val="317A66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3A5DB8"/>
    <w:multiLevelType w:val="hybridMultilevel"/>
    <w:tmpl w:val="317A66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28456A"/>
    <w:multiLevelType w:val="hybridMultilevel"/>
    <w:tmpl w:val="05420732"/>
    <w:lvl w:ilvl="0" w:tplc="E5A48050">
      <w:start w:val="2"/>
      <w:numFmt w:val="decimal"/>
      <w:lvlText w:val="%1)"/>
      <w:lvlJc w:val="left"/>
      <w:pPr>
        <w:ind w:left="10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B5F3871"/>
    <w:multiLevelType w:val="hybridMultilevel"/>
    <w:tmpl w:val="3294CC60"/>
    <w:lvl w:ilvl="0" w:tplc="43E04B46">
      <w:start w:val="5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C6E6CE7"/>
    <w:multiLevelType w:val="hybridMultilevel"/>
    <w:tmpl w:val="F23A3DB6"/>
    <w:lvl w:ilvl="0" w:tplc="CE7C0EFE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FA00493"/>
    <w:multiLevelType w:val="hybridMultilevel"/>
    <w:tmpl w:val="E95AA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668094F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FD39F1"/>
    <w:multiLevelType w:val="hybridMultilevel"/>
    <w:tmpl w:val="4040309A"/>
    <w:lvl w:ilvl="0" w:tplc="7FD80B5C">
      <w:start w:val="2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5E45414B"/>
    <w:multiLevelType w:val="hybridMultilevel"/>
    <w:tmpl w:val="02026BC6"/>
    <w:lvl w:ilvl="0" w:tplc="FDBE1F4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266240E"/>
    <w:multiLevelType w:val="hybridMultilevel"/>
    <w:tmpl w:val="2E5AB0B6"/>
    <w:lvl w:ilvl="0" w:tplc="584A9C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D5DDE"/>
    <w:multiLevelType w:val="hybridMultilevel"/>
    <w:tmpl w:val="B2F62FAC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63F74386"/>
    <w:multiLevelType w:val="hybridMultilevel"/>
    <w:tmpl w:val="787A4A3A"/>
    <w:lvl w:ilvl="0" w:tplc="04190011">
      <w:start w:val="1"/>
      <w:numFmt w:val="decimal"/>
      <w:lvlText w:val="%1)"/>
      <w:lvlJc w:val="left"/>
      <w:pPr>
        <w:ind w:left="2912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C938E3"/>
    <w:multiLevelType w:val="hybridMultilevel"/>
    <w:tmpl w:val="E95AA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668094F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6ED6C54"/>
    <w:multiLevelType w:val="hybridMultilevel"/>
    <w:tmpl w:val="B40CD4F0"/>
    <w:lvl w:ilvl="0" w:tplc="DF08D84E">
      <w:start w:val="5"/>
      <w:numFmt w:val="decimal"/>
      <w:lvlText w:val="%1)"/>
      <w:lvlJc w:val="left"/>
      <w:pPr>
        <w:ind w:left="10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69B51E16"/>
    <w:multiLevelType w:val="hybridMultilevel"/>
    <w:tmpl w:val="DDCC934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6E701AB4"/>
    <w:multiLevelType w:val="hybridMultilevel"/>
    <w:tmpl w:val="F582133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831D3"/>
    <w:multiLevelType w:val="hybridMultilevel"/>
    <w:tmpl w:val="DFE2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F6356"/>
    <w:multiLevelType w:val="hybridMultilevel"/>
    <w:tmpl w:val="72CC9914"/>
    <w:lvl w:ilvl="0" w:tplc="29D665E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EFE230C"/>
    <w:multiLevelType w:val="hybridMultilevel"/>
    <w:tmpl w:val="F9BEB1B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9"/>
  </w:num>
  <w:num w:numId="5">
    <w:abstractNumId w:val="16"/>
  </w:num>
  <w:num w:numId="6">
    <w:abstractNumId w:val="6"/>
  </w:num>
  <w:num w:numId="7">
    <w:abstractNumId w:val="12"/>
  </w:num>
  <w:num w:numId="8">
    <w:abstractNumId w:val="8"/>
  </w:num>
  <w:num w:numId="9">
    <w:abstractNumId w:val="9"/>
  </w:num>
  <w:num w:numId="10">
    <w:abstractNumId w:val="13"/>
  </w:num>
  <w:num w:numId="11">
    <w:abstractNumId w:val="4"/>
  </w:num>
  <w:num w:numId="12">
    <w:abstractNumId w:val="0"/>
  </w:num>
  <w:num w:numId="13">
    <w:abstractNumId w:val="24"/>
  </w:num>
  <w:num w:numId="14">
    <w:abstractNumId w:val="1"/>
  </w:num>
  <w:num w:numId="15">
    <w:abstractNumId w:val="15"/>
  </w:num>
  <w:num w:numId="16">
    <w:abstractNumId w:val="11"/>
  </w:num>
  <w:num w:numId="17">
    <w:abstractNumId w:val="14"/>
  </w:num>
  <w:num w:numId="18">
    <w:abstractNumId w:val="10"/>
  </w:num>
  <w:num w:numId="19">
    <w:abstractNumId w:val="20"/>
  </w:num>
  <w:num w:numId="20">
    <w:abstractNumId w:val="22"/>
  </w:num>
  <w:num w:numId="21">
    <w:abstractNumId w:val="25"/>
  </w:num>
  <w:num w:numId="22">
    <w:abstractNumId w:val="21"/>
  </w:num>
  <w:num w:numId="23">
    <w:abstractNumId w:val="23"/>
  </w:num>
  <w:num w:numId="24">
    <w:abstractNumId w:val="2"/>
  </w:num>
  <w:num w:numId="25">
    <w:abstractNumId w:val="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91"/>
    <w:rsid w:val="000018E7"/>
    <w:rsid w:val="00011EBD"/>
    <w:rsid w:val="0001548F"/>
    <w:rsid w:val="00016618"/>
    <w:rsid w:val="000217DE"/>
    <w:rsid w:val="000317F6"/>
    <w:rsid w:val="00035FC1"/>
    <w:rsid w:val="00046729"/>
    <w:rsid w:val="0005159F"/>
    <w:rsid w:val="000667AD"/>
    <w:rsid w:val="0007468F"/>
    <w:rsid w:val="000837D6"/>
    <w:rsid w:val="0008551C"/>
    <w:rsid w:val="00094839"/>
    <w:rsid w:val="00097D89"/>
    <w:rsid w:val="000A1DAF"/>
    <w:rsid w:val="000B08E1"/>
    <w:rsid w:val="000B4025"/>
    <w:rsid w:val="000E4F90"/>
    <w:rsid w:val="000E5BEA"/>
    <w:rsid w:val="000E683A"/>
    <w:rsid w:val="000F243C"/>
    <w:rsid w:val="000F73A4"/>
    <w:rsid w:val="0010118C"/>
    <w:rsid w:val="00104004"/>
    <w:rsid w:val="00112542"/>
    <w:rsid w:val="0012104A"/>
    <w:rsid w:val="00124EF5"/>
    <w:rsid w:val="00125BC3"/>
    <w:rsid w:val="0013083F"/>
    <w:rsid w:val="00132BB9"/>
    <w:rsid w:val="00133297"/>
    <w:rsid w:val="001403DD"/>
    <w:rsid w:val="00142DF7"/>
    <w:rsid w:val="001440BE"/>
    <w:rsid w:val="00147D2F"/>
    <w:rsid w:val="00172C4B"/>
    <w:rsid w:val="00174F63"/>
    <w:rsid w:val="00175EF3"/>
    <w:rsid w:val="00180341"/>
    <w:rsid w:val="00187B6A"/>
    <w:rsid w:val="00195A1F"/>
    <w:rsid w:val="001A58A0"/>
    <w:rsid w:val="001A5C51"/>
    <w:rsid w:val="001A628D"/>
    <w:rsid w:val="001B0F73"/>
    <w:rsid w:val="001B233B"/>
    <w:rsid w:val="001B4694"/>
    <w:rsid w:val="001C1104"/>
    <w:rsid w:val="001C11A4"/>
    <w:rsid w:val="001C4BCC"/>
    <w:rsid w:val="001C5BCD"/>
    <w:rsid w:val="001D0DF3"/>
    <w:rsid w:val="001E20F4"/>
    <w:rsid w:val="001E7366"/>
    <w:rsid w:val="001E75C1"/>
    <w:rsid w:val="001F4EEF"/>
    <w:rsid w:val="001F55A7"/>
    <w:rsid w:val="0020058B"/>
    <w:rsid w:val="00204E38"/>
    <w:rsid w:val="00205AB3"/>
    <w:rsid w:val="00207893"/>
    <w:rsid w:val="00211475"/>
    <w:rsid w:val="0021334A"/>
    <w:rsid w:val="00214B46"/>
    <w:rsid w:val="00215FDE"/>
    <w:rsid w:val="002230EF"/>
    <w:rsid w:val="00225163"/>
    <w:rsid w:val="00230DAD"/>
    <w:rsid w:val="002328E3"/>
    <w:rsid w:val="00233878"/>
    <w:rsid w:val="00236203"/>
    <w:rsid w:val="00246FB4"/>
    <w:rsid w:val="00254354"/>
    <w:rsid w:val="002715B5"/>
    <w:rsid w:val="0027308F"/>
    <w:rsid w:val="002763BE"/>
    <w:rsid w:val="00282255"/>
    <w:rsid w:val="00290EB8"/>
    <w:rsid w:val="00293FBE"/>
    <w:rsid w:val="002A3E93"/>
    <w:rsid w:val="002A6617"/>
    <w:rsid w:val="002B28D6"/>
    <w:rsid w:val="002C216E"/>
    <w:rsid w:val="002C3F86"/>
    <w:rsid w:val="002C40EC"/>
    <w:rsid w:val="002D02C6"/>
    <w:rsid w:val="002D1A3D"/>
    <w:rsid w:val="002D257F"/>
    <w:rsid w:val="002E1CFF"/>
    <w:rsid w:val="002F0CB9"/>
    <w:rsid w:val="00303256"/>
    <w:rsid w:val="00314A62"/>
    <w:rsid w:val="0033691F"/>
    <w:rsid w:val="00350293"/>
    <w:rsid w:val="003514F0"/>
    <w:rsid w:val="003537CE"/>
    <w:rsid w:val="00355984"/>
    <w:rsid w:val="00363899"/>
    <w:rsid w:val="003707F9"/>
    <w:rsid w:val="00373809"/>
    <w:rsid w:val="00380A6D"/>
    <w:rsid w:val="00381239"/>
    <w:rsid w:val="003A4A4B"/>
    <w:rsid w:val="003A575C"/>
    <w:rsid w:val="003A6D60"/>
    <w:rsid w:val="003C51A7"/>
    <w:rsid w:val="003D02BD"/>
    <w:rsid w:val="003D1A98"/>
    <w:rsid w:val="003D58D5"/>
    <w:rsid w:val="003D6317"/>
    <w:rsid w:val="003E4660"/>
    <w:rsid w:val="003F5BD8"/>
    <w:rsid w:val="00401EBD"/>
    <w:rsid w:val="0040401D"/>
    <w:rsid w:val="0040431F"/>
    <w:rsid w:val="0041460E"/>
    <w:rsid w:val="00415F20"/>
    <w:rsid w:val="00421EC2"/>
    <w:rsid w:val="00433A15"/>
    <w:rsid w:val="00442124"/>
    <w:rsid w:val="004627AC"/>
    <w:rsid w:val="00473B20"/>
    <w:rsid w:val="00473E49"/>
    <w:rsid w:val="004925E9"/>
    <w:rsid w:val="004A06D6"/>
    <w:rsid w:val="004A438E"/>
    <w:rsid w:val="004B0D05"/>
    <w:rsid w:val="004B7D9F"/>
    <w:rsid w:val="004C2928"/>
    <w:rsid w:val="004C3B26"/>
    <w:rsid w:val="004C4A67"/>
    <w:rsid w:val="004E00A1"/>
    <w:rsid w:val="004E0A38"/>
    <w:rsid w:val="004E3F7A"/>
    <w:rsid w:val="004E4BC0"/>
    <w:rsid w:val="004F393A"/>
    <w:rsid w:val="00505CE2"/>
    <w:rsid w:val="00507210"/>
    <w:rsid w:val="00512E7A"/>
    <w:rsid w:val="00514F58"/>
    <w:rsid w:val="005233C4"/>
    <w:rsid w:val="00531A59"/>
    <w:rsid w:val="00534757"/>
    <w:rsid w:val="00535260"/>
    <w:rsid w:val="0054000D"/>
    <w:rsid w:val="00542027"/>
    <w:rsid w:val="0054237B"/>
    <w:rsid w:val="005447F7"/>
    <w:rsid w:val="0056427C"/>
    <w:rsid w:val="005644DA"/>
    <w:rsid w:val="00570E36"/>
    <w:rsid w:val="00573599"/>
    <w:rsid w:val="00575C68"/>
    <w:rsid w:val="005761F8"/>
    <w:rsid w:val="00582784"/>
    <w:rsid w:val="00585945"/>
    <w:rsid w:val="005A59EA"/>
    <w:rsid w:val="005B328D"/>
    <w:rsid w:val="005C2360"/>
    <w:rsid w:val="005C6AAD"/>
    <w:rsid w:val="005D409F"/>
    <w:rsid w:val="005D47DF"/>
    <w:rsid w:val="005D6952"/>
    <w:rsid w:val="005E17E9"/>
    <w:rsid w:val="005E20AB"/>
    <w:rsid w:val="005F054E"/>
    <w:rsid w:val="005F3E59"/>
    <w:rsid w:val="005F4D36"/>
    <w:rsid w:val="005F628D"/>
    <w:rsid w:val="00600A54"/>
    <w:rsid w:val="00604B9E"/>
    <w:rsid w:val="00610CC9"/>
    <w:rsid w:val="00611A8C"/>
    <w:rsid w:val="00616865"/>
    <w:rsid w:val="00632AE4"/>
    <w:rsid w:val="00636F25"/>
    <w:rsid w:val="00646CC3"/>
    <w:rsid w:val="00650DB6"/>
    <w:rsid w:val="00655715"/>
    <w:rsid w:val="0067066F"/>
    <w:rsid w:val="00677245"/>
    <w:rsid w:val="006806F4"/>
    <w:rsid w:val="0068073F"/>
    <w:rsid w:val="00687838"/>
    <w:rsid w:val="006A2F14"/>
    <w:rsid w:val="006B6161"/>
    <w:rsid w:val="006B64D3"/>
    <w:rsid w:val="006C6C0A"/>
    <w:rsid w:val="006D0DE2"/>
    <w:rsid w:val="006D0DFB"/>
    <w:rsid w:val="006D2458"/>
    <w:rsid w:val="006D5E0A"/>
    <w:rsid w:val="006E16F2"/>
    <w:rsid w:val="006F1F1B"/>
    <w:rsid w:val="006F4DDE"/>
    <w:rsid w:val="006F5D97"/>
    <w:rsid w:val="00710FE8"/>
    <w:rsid w:val="00711D3C"/>
    <w:rsid w:val="00716C2F"/>
    <w:rsid w:val="00723AFD"/>
    <w:rsid w:val="00725FED"/>
    <w:rsid w:val="0072698C"/>
    <w:rsid w:val="00733D76"/>
    <w:rsid w:val="00740C45"/>
    <w:rsid w:val="00743B12"/>
    <w:rsid w:val="00750C70"/>
    <w:rsid w:val="007558F3"/>
    <w:rsid w:val="00770017"/>
    <w:rsid w:val="007705B1"/>
    <w:rsid w:val="00772ACB"/>
    <w:rsid w:val="00782A0B"/>
    <w:rsid w:val="00783632"/>
    <w:rsid w:val="007A4503"/>
    <w:rsid w:val="007A78AE"/>
    <w:rsid w:val="007A7E99"/>
    <w:rsid w:val="007B27E6"/>
    <w:rsid w:val="007C7DA9"/>
    <w:rsid w:val="007E3050"/>
    <w:rsid w:val="007E465A"/>
    <w:rsid w:val="007F5C70"/>
    <w:rsid w:val="0080191C"/>
    <w:rsid w:val="008072C1"/>
    <w:rsid w:val="0081163B"/>
    <w:rsid w:val="00816BE5"/>
    <w:rsid w:val="00822B8C"/>
    <w:rsid w:val="00825911"/>
    <w:rsid w:val="00826837"/>
    <w:rsid w:val="00827B9F"/>
    <w:rsid w:val="00833322"/>
    <w:rsid w:val="008350EC"/>
    <w:rsid w:val="00840A1F"/>
    <w:rsid w:val="00841CE8"/>
    <w:rsid w:val="00844876"/>
    <w:rsid w:val="00845557"/>
    <w:rsid w:val="00850243"/>
    <w:rsid w:val="00852D2D"/>
    <w:rsid w:val="00863CFA"/>
    <w:rsid w:val="008641E8"/>
    <w:rsid w:val="00865C6D"/>
    <w:rsid w:val="00876AB8"/>
    <w:rsid w:val="00876D16"/>
    <w:rsid w:val="0088118E"/>
    <w:rsid w:val="00882DB9"/>
    <w:rsid w:val="008A162B"/>
    <w:rsid w:val="008A33F2"/>
    <w:rsid w:val="008A50F3"/>
    <w:rsid w:val="008A5B2A"/>
    <w:rsid w:val="008A777F"/>
    <w:rsid w:val="008D0957"/>
    <w:rsid w:val="008D28B0"/>
    <w:rsid w:val="008D3837"/>
    <w:rsid w:val="008D65EC"/>
    <w:rsid w:val="008D79E1"/>
    <w:rsid w:val="008F02CB"/>
    <w:rsid w:val="008F2655"/>
    <w:rsid w:val="008F7949"/>
    <w:rsid w:val="00902063"/>
    <w:rsid w:val="00906326"/>
    <w:rsid w:val="00910CE2"/>
    <w:rsid w:val="009119EF"/>
    <w:rsid w:val="00914312"/>
    <w:rsid w:val="00923CF7"/>
    <w:rsid w:val="00924E88"/>
    <w:rsid w:val="00940A0A"/>
    <w:rsid w:val="00942605"/>
    <w:rsid w:val="0095232B"/>
    <w:rsid w:val="00952A18"/>
    <w:rsid w:val="0095595E"/>
    <w:rsid w:val="009740BD"/>
    <w:rsid w:val="009927D6"/>
    <w:rsid w:val="00992B6D"/>
    <w:rsid w:val="00993E78"/>
    <w:rsid w:val="009A3F1E"/>
    <w:rsid w:val="009B17E7"/>
    <w:rsid w:val="009B2A00"/>
    <w:rsid w:val="009B408E"/>
    <w:rsid w:val="009C24B6"/>
    <w:rsid w:val="009C44EF"/>
    <w:rsid w:val="009C4DDA"/>
    <w:rsid w:val="009D30AB"/>
    <w:rsid w:val="009D7AD7"/>
    <w:rsid w:val="009E1FFE"/>
    <w:rsid w:val="009E4A43"/>
    <w:rsid w:val="009E7BFE"/>
    <w:rsid w:val="009E7D90"/>
    <w:rsid w:val="009F2737"/>
    <w:rsid w:val="009F3D8A"/>
    <w:rsid w:val="00A10965"/>
    <w:rsid w:val="00A14E72"/>
    <w:rsid w:val="00A16F07"/>
    <w:rsid w:val="00A17563"/>
    <w:rsid w:val="00A207D0"/>
    <w:rsid w:val="00A2389B"/>
    <w:rsid w:val="00A23DB0"/>
    <w:rsid w:val="00A243EC"/>
    <w:rsid w:val="00A40FF1"/>
    <w:rsid w:val="00A430EF"/>
    <w:rsid w:val="00A4498E"/>
    <w:rsid w:val="00A54876"/>
    <w:rsid w:val="00A55A26"/>
    <w:rsid w:val="00A63AD4"/>
    <w:rsid w:val="00A7042C"/>
    <w:rsid w:val="00A716C5"/>
    <w:rsid w:val="00A71B09"/>
    <w:rsid w:val="00A83121"/>
    <w:rsid w:val="00A84F48"/>
    <w:rsid w:val="00A8708D"/>
    <w:rsid w:val="00A8763B"/>
    <w:rsid w:val="00A9587C"/>
    <w:rsid w:val="00A95B09"/>
    <w:rsid w:val="00A97D76"/>
    <w:rsid w:val="00AA36E7"/>
    <w:rsid w:val="00AA3FB6"/>
    <w:rsid w:val="00AA447E"/>
    <w:rsid w:val="00AB0FCC"/>
    <w:rsid w:val="00AB16D4"/>
    <w:rsid w:val="00AC485C"/>
    <w:rsid w:val="00AD135F"/>
    <w:rsid w:val="00AD3A71"/>
    <w:rsid w:val="00AD716A"/>
    <w:rsid w:val="00AE536E"/>
    <w:rsid w:val="00AE7023"/>
    <w:rsid w:val="00AF1BE7"/>
    <w:rsid w:val="00AF2532"/>
    <w:rsid w:val="00AF4AE0"/>
    <w:rsid w:val="00AF603F"/>
    <w:rsid w:val="00B00C0B"/>
    <w:rsid w:val="00B0287D"/>
    <w:rsid w:val="00B0307D"/>
    <w:rsid w:val="00B036F0"/>
    <w:rsid w:val="00B0461F"/>
    <w:rsid w:val="00B2084E"/>
    <w:rsid w:val="00B24A5B"/>
    <w:rsid w:val="00B27316"/>
    <w:rsid w:val="00B4085A"/>
    <w:rsid w:val="00B4089E"/>
    <w:rsid w:val="00B42CFE"/>
    <w:rsid w:val="00B4423B"/>
    <w:rsid w:val="00B443FD"/>
    <w:rsid w:val="00B479A8"/>
    <w:rsid w:val="00B47A72"/>
    <w:rsid w:val="00B53C67"/>
    <w:rsid w:val="00B54B82"/>
    <w:rsid w:val="00B56DCE"/>
    <w:rsid w:val="00B61E46"/>
    <w:rsid w:val="00B666AC"/>
    <w:rsid w:val="00B6670F"/>
    <w:rsid w:val="00B70CFB"/>
    <w:rsid w:val="00B711B4"/>
    <w:rsid w:val="00B813E9"/>
    <w:rsid w:val="00B82580"/>
    <w:rsid w:val="00B8306F"/>
    <w:rsid w:val="00B91349"/>
    <w:rsid w:val="00B921C4"/>
    <w:rsid w:val="00B9550B"/>
    <w:rsid w:val="00BA24A6"/>
    <w:rsid w:val="00BA2A29"/>
    <w:rsid w:val="00BA62B6"/>
    <w:rsid w:val="00BA78C2"/>
    <w:rsid w:val="00BB4FDD"/>
    <w:rsid w:val="00BC1469"/>
    <w:rsid w:val="00BC438F"/>
    <w:rsid w:val="00BC6C2C"/>
    <w:rsid w:val="00BC7865"/>
    <w:rsid w:val="00BD02B9"/>
    <w:rsid w:val="00BE717D"/>
    <w:rsid w:val="00BF1979"/>
    <w:rsid w:val="00BF2094"/>
    <w:rsid w:val="00BF2C56"/>
    <w:rsid w:val="00BF3564"/>
    <w:rsid w:val="00BF56AE"/>
    <w:rsid w:val="00C0153A"/>
    <w:rsid w:val="00C12277"/>
    <w:rsid w:val="00C218FD"/>
    <w:rsid w:val="00C22FDD"/>
    <w:rsid w:val="00C248AA"/>
    <w:rsid w:val="00C2566A"/>
    <w:rsid w:val="00C27B7A"/>
    <w:rsid w:val="00C30193"/>
    <w:rsid w:val="00C33D46"/>
    <w:rsid w:val="00C364FE"/>
    <w:rsid w:val="00C405DC"/>
    <w:rsid w:val="00C508DA"/>
    <w:rsid w:val="00C55BF2"/>
    <w:rsid w:val="00C56352"/>
    <w:rsid w:val="00C62042"/>
    <w:rsid w:val="00C71E69"/>
    <w:rsid w:val="00C7402D"/>
    <w:rsid w:val="00C749F4"/>
    <w:rsid w:val="00C906C3"/>
    <w:rsid w:val="00C91174"/>
    <w:rsid w:val="00C97CFA"/>
    <w:rsid w:val="00CA541D"/>
    <w:rsid w:val="00CA7422"/>
    <w:rsid w:val="00CC23DE"/>
    <w:rsid w:val="00CC5642"/>
    <w:rsid w:val="00CD34DD"/>
    <w:rsid w:val="00CE20B6"/>
    <w:rsid w:val="00CE231B"/>
    <w:rsid w:val="00CE28C1"/>
    <w:rsid w:val="00CE3CB8"/>
    <w:rsid w:val="00CE7586"/>
    <w:rsid w:val="00CF3DE0"/>
    <w:rsid w:val="00CF5676"/>
    <w:rsid w:val="00D07C93"/>
    <w:rsid w:val="00D166D6"/>
    <w:rsid w:val="00D31E3E"/>
    <w:rsid w:val="00D42191"/>
    <w:rsid w:val="00D45D51"/>
    <w:rsid w:val="00D673CC"/>
    <w:rsid w:val="00D750FB"/>
    <w:rsid w:val="00D76FC0"/>
    <w:rsid w:val="00D81C45"/>
    <w:rsid w:val="00D831A0"/>
    <w:rsid w:val="00D96A58"/>
    <w:rsid w:val="00DA10AF"/>
    <w:rsid w:val="00DA194E"/>
    <w:rsid w:val="00DA3B9B"/>
    <w:rsid w:val="00DB56D6"/>
    <w:rsid w:val="00DB6446"/>
    <w:rsid w:val="00DC4CC7"/>
    <w:rsid w:val="00DD121E"/>
    <w:rsid w:val="00DD6A87"/>
    <w:rsid w:val="00DE0134"/>
    <w:rsid w:val="00DE6204"/>
    <w:rsid w:val="00DE7925"/>
    <w:rsid w:val="00DE7E04"/>
    <w:rsid w:val="00DF5544"/>
    <w:rsid w:val="00DF7200"/>
    <w:rsid w:val="00E02A6B"/>
    <w:rsid w:val="00E136EB"/>
    <w:rsid w:val="00E21CCB"/>
    <w:rsid w:val="00E22A52"/>
    <w:rsid w:val="00E236A4"/>
    <w:rsid w:val="00E37579"/>
    <w:rsid w:val="00E37E1B"/>
    <w:rsid w:val="00E511A3"/>
    <w:rsid w:val="00E61098"/>
    <w:rsid w:val="00E61FD3"/>
    <w:rsid w:val="00E75655"/>
    <w:rsid w:val="00E76E48"/>
    <w:rsid w:val="00E83AE1"/>
    <w:rsid w:val="00E8689E"/>
    <w:rsid w:val="00E93528"/>
    <w:rsid w:val="00E93F34"/>
    <w:rsid w:val="00E97427"/>
    <w:rsid w:val="00E97B7F"/>
    <w:rsid w:val="00EA0511"/>
    <w:rsid w:val="00EA2B18"/>
    <w:rsid w:val="00EA7C37"/>
    <w:rsid w:val="00EB4FD7"/>
    <w:rsid w:val="00EC519C"/>
    <w:rsid w:val="00EC645A"/>
    <w:rsid w:val="00EC7D66"/>
    <w:rsid w:val="00ED0FA4"/>
    <w:rsid w:val="00ED3B1A"/>
    <w:rsid w:val="00EF33C7"/>
    <w:rsid w:val="00F00E36"/>
    <w:rsid w:val="00F02F9E"/>
    <w:rsid w:val="00F0424A"/>
    <w:rsid w:val="00F05A67"/>
    <w:rsid w:val="00F13BFD"/>
    <w:rsid w:val="00F1560B"/>
    <w:rsid w:val="00F16A23"/>
    <w:rsid w:val="00F17DAA"/>
    <w:rsid w:val="00F2364B"/>
    <w:rsid w:val="00F24663"/>
    <w:rsid w:val="00F3071C"/>
    <w:rsid w:val="00F37F12"/>
    <w:rsid w:val="00F41247"/>
    <w:rsid w:val="00F60512"/>
    <w:rsid w:val="00F629DE"/>
    <w:rsid w:val="00F67802"/>
    <w:rsid w:val="00F72B00"/>
    <w:rsid w:val="00F76838"/>
    <w:rsid w:val="00F85CAD"/>
    <w:rsid w:val="00F93F02"/>
    <w:rsid w:val="00F94D1E"/>
    <w:rsid w:val="00F96983"/>
    <w:rsid w:val="00FA1E42"/>
    <w:rsid w:val="00FA50E6"/>
    <w:rsid w:val="00FB137D"/>
    <w:rsid w:val="00FC0417"/>
    <w:rsid w:val="00FC588F"/>
    <w:rsid w:val="00FC7835"/>
    <w:rsid w:val="00FD4075"/>
    <w:rsid w:val="00FD4F7B"/>
    <w:rsid w:val="00FE057C"/>
    <w:rsid w:val="00FE0FCD"/>
    <w:rsid w:val="00FE26FC"/>
    <w:rsid w:val="00FE539F"/>
    <w:rsid w:val="00FF23AE"/>
    <w:rsid w:val="00FF3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E331D"/>
  <w15:docId w15:val="{204BB288-8BC6-4268-A1FD-E340C79E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1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4876"/>
    <w:pPr>
      <w:keepNext/>
      <w:keepLines/>
      <w:spacing w:before="480"/>
      <w:outlineLvl w:val="0"/>
    </w:pPr>
    <w:rPr>
      <w:rFonts w:ascii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54876"/>
    <w:pPr>
      <w:keepNext/>
      <w:keepLines/>
      <w:spacing w:before="200"/>
      <w:outlineLvl w:val="1"/>
    </w:pPr>
    <w:rPr>
      <w:rFonts w:ascii="Times New Roman" w:hAnsi="Times New Roman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54876"/>
    <w:pPr>
      <w:keepNext/>
      <w:keepLines/>
      <w:spacing w:before="200"/>
      <w:outlineLvl w:val="2"/>
    </w:pPr>
    <w:rPr>
      <w:rFonts w:ascii="Times New Roman" w:hAnsi="Times New Roman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54876"/>
    <w:pPr>
      <w:keepNext/>
      <w:keepLines/>
      <w:spacing w:before="200"/>
      <w:outlineLvl w:val="3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,Citation List,Heading1,Colorful List - Accent 11,N_List Paragraph,Bullet Number,List Paragraph (numbered (a)),Use Case List Paragraph,NUMBERED PARAGRAPH,List Paragraph 1,strich,2nd Tier Header,List Paragraph,Заголовок_3,1,UL"/>
    <w:basedOn w:val="a"/>
    <w:link w:val="a5"/>
    <w:uiPriority w:val="34"/>
    <w:qFormat/>
    <w:rsid w:val="00D42191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aliases w:val="маркированный Знак,Citation List Знак,Heading1 Знак,Colorful List - Accent 11 Знак,N_List Paragraph Знак,Bullet Number Знак,List Paragraph (numbered (a)) Знак,Use Case List Paragraph Знак,NUMBERED PARAGRAPH Знак,List Paragraph 1 Знак"/>
    <w:link w:val="a4"/>
    <w:uiPriority w:val="34"/>
    <w:qFormat/>
    <w:locked/>
    <w:rsid w:val="00D4219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4876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54876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54876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54876"/>
    <w:rPr>
      <w:rFonts w:ascii="Times New Roman" w:eastAsia="Times New Roman" w:hAnsi="Times New Roman" w:cs="Times New Roman"/>
      <w:lang w:val="en-US"/>
    </w:rPr>
  </w:style>
  <w:style w:type="character" w:customStyle="1" w:styleId="a6">
    <w:name w:val="Верхний колонтитул Знак"/>
    <w:basedOn w:val="a0"/>
    <w:link w:val="a7"/>
    <w:uiPriority w:val="99"/>
    <w:rsid w:val="00A54876"/>
    <w:rPr>
      <w:rFonts w:ascii="Times New Roman" w:eastAsia="Times New Roman" w:hAnsi="Times New Roman" w:cs="Times New Roman"/>
      <w:lang w:val="en-US"/>
    </w:rPr>
  </w:style>
  <w:style w:type="paragraph" w:styleId="a7">
    <w:name w:val="header"/>
    <w:basedOn w:val="a"/>
    <w:link w:val="a6"/>
    <w:uiPriority w:val="99"/>
    <w:unhideWhenUsed/>
    <w:rsid w:val="00A54876"/>
    <w:pPr>
      <w:tabs>
        <w:tab w:val="center" w:pos="4680"/>
        <w:tab w:val="right" w:pos="9360"/>
      </w:tabs>
    </w:pPr>
    <w:rPr>
      <w:rFonts w:ascii="Times New Roman" w:hAnsi="Times New Roman"/>
      <w:lang w:val="en-US" w:eastAsia="en-US"/>
    </w:rPr>
  </w:style>
  <w:style w:type="character" w:customStyle="1" w:styleId="a8">
    <w:name w:val="Подзаголовок Знак"/>
    <w:basedOn w:val="a0"/>
    <w:link w:val="a9"/>
    <w:uiPriority w:val="11"/>
    <w:rsid w:val="00A54876"/>
    <w:rPr>
      <w:rFonts w:ascii="Times New Roman" w:eastAsia="Times New Roman" w:hAnsi="Times New Roman" w:cs="Times New Roman"/>
      <w:lang w:val="en-US"/>
    </w:rPr>
  </w:style>
  <w:style w:type="paragraph" w:styleId="a9">
    <w:name w:val="Subtitle"/>
    <w:basedOn w:val="a"/>
    <w:next w:val="a"/>
    <w:link w:val="a8"/>
    <w:uiPriority w:val="11"/>
    <w:qFormat/>
    <w:rsid w:val="00A54876"/>
    <w:pPr>
      <w:numPr>
        <w:ilvl w:val="1"/>
      </w:numPr>
      <w:ind w:left="86"/>
    </w:pPr>
    <w:rPr>
      <w:rFonts w:ascii="Times New Roman" w:hAnsi="Times New Roman"/>
      <w:lang w:val="en-US" w:eastAsia="en-US"/>
    </w:rPr>
  </w:style>
  <w:style w:type="character" w:customStyle="1" w:styleId="aa">
    <w:name w:val="Заголовок Знак"/>
    <w:basedOn w:val="a0"/>
    <w:link w:val="ab"/>
    <w:uiPriority w:val="10"/>
    <w:rsid w:val="00A54876"/>
    <w:rPr>
      <w:rFonts w:ascii="Times New Roman" w:eastAsia="Times New Roman" w:hAnsi="Times New Roman" w:cs="Times New Roman"/>
      <w:lang w:val="en-US"/>
    </w:rPr>
  </w:style>
  <w:style w:type="paragraph" w:styleId="ab">
    <w:name w:val="Title"/>
    <w:basedOn w:val="a"/>
    <w:next w:val="a"/>
    <w:link w:val="aa"/>
    <w:uiPriority w:val="10"/>
    <w:qFormat/>
    <w:rsid w:val="00A54876"/>
    <w:pPr>
      <w:pBdr>
        <w:bottom w:val="single" w:sz="8" w:space="4" w:color="5B9BD5" w:themeColor="accent1"/>
      </w:pBdr>
      <w:spacing w:after="300"/>
      <w:contextualSpacing/>
    </w:pPr>
    <w:rPr>
      <w:rFonts w:ascii="Times New Roman" w:hAnsi="Times New Roman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B4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2CF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3369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33691F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016618"/>
    <w:rPr>
      <w:color w:val="0563C1" w:themeColor="hyperlink"/>
      <w:u w:val="single"/>
    </w:rPr>
  </w:style>
  <w:style w:type="paragraph" w:styleId="af1">
    <w:name w:val="Normal (Web)"/>
    <w:aliases w:val="Обычный (Web),Знак Знак,Знак4 Знак Знак,Знак4,Знак4 Знак Знак Знак Знак,Знак4 Знак,Обычный (Web)1,Знак Знак31,Обычный (веб) Знак1,Обычный (веб) Знак Знак1,Знак Знак1 Знак,Обычный (веб) Знак Знак Знак,Знак Знак1 Знак Знак,Знак4 Зна,З"/>
    <w:basedOn w:val="a"/>
    <w:link w:val="af2"/>
    <w:uiPriority w:val="99"/>
    <w:unhideWhenUsed/>
    <w:qFormat/>
    <w:rsid w:val="00531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бычный (Интернет) Знак"/>
    <w:aliases w:val="Обычный (Web) Знак,Знак Знак Знак,Знак4 Знак Знак Знак,Знак4 Знак1,Знак4 Знак Знак Знак Знак Знак,Знак4 Знак Знак1,Обычный (Web)1 Знак,Знак Знак31 Знак,Обычный (веб) Знак1 Знак,Обычный (веб) Знак Знак1 Знак,Знак Знак1 Знак Знак1"/>
    <w:link w:val="af1"/>
    <w:uiPriority w:val="99"/>
    <w:rsid w:val="005D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2"/>
    <w:link w:val="22"/>
    <w:autoRedefine/>
    <w:qFormat/>
    <w:rsid w:val="001E20F4"/>
    <w:pPr>
      <w:framePr w:hSpace="180" w:wrap="around" w:vAnchor="text" w:hAnchor="text" w:y="1"/>
      <w:spacing w:before="0" w:after="0" w:line="240" w:lineRule="auto"/>
      <w:suppressOverlap/>
      <w:jc w:val="center"/>
      <w:outlineLvl w:val="9"/>
    </w:pPr>
    <w:rPr>
      <w:rFonts w:eastAsia="Consolas"/>
      <w:b/>
      <w:color w:val="000000" w:themeColor="text1"/>
      <w:sz w:val="24"/>
      <w:szCs w:val="24"/>
      <w:lang w:val="ru-RU"/>
    </w:rPr>
  </w:style>
  <w:style w:type="character" w:customStyle="1" w:styleId="22">
    <w:name w:val="Стиль2 Знак"/>
    <w:basedOn w:val="20"/>
    <w:link w:val="21"/>
    <w:rsid w:val="001E20F4"/>
    <w:rPr>
      <w:rFonts w:ascii="Times New Roman" w:eastAsia="Consolas" w:hAnsi="Times New Roman" w:cs="Times New Roman"/>
      <w:b/>
      <w:color w:val="000000" w:themeColor="text1"/>
      <w:sz w:val="24"/>
      <w:szCs w:val="24"/>
      <w:lang w:val="en-US"/>
    </w:rPr>
  </w:style>
  <w:style w:type="character" w:styleId="af3">
    <w:name w:val="page number"/>
    <w:basedOn w:val="a0"/>
    <w:rsid w:val="00A23DB0"/>
  </w:style>
  <w:style w:type="character" w:styleId="af4">
    <w:name w:val="Strong"/>
    <w:uiPriority w:val="22"/>
    <w:qFormat/>
    <w:rsid w:val="00097D89"/>
    <w:rPr>
      <w:b/>
      <w:bCs/>
    </w:rPr>
  </w:style>
  <w:style w:type="character" w:customStyle="1" w:styleId="s0">
    <w:name w:val="s0"/>
    <w:rsid w:val="00F3071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qFormat/>
    <w:rsid w:val="00F3071C"/>
    <w:pPr>
      <w:ind w:left="720"/>
    </w:pPr>
    <w:rPr>
      <w:rFonts w:ascii="Consolas" w:hAnsi="Consolas" w:cs="Consolas"/>
      <w:lang w:val="en-US" w:eastAsia="en-US"/>
    </w:rPr>
  </w:style>
  <w:style w:type="paragraph" w:customStyle="1" w:styleId="12">
    <w:name w:val="Стиль1"/>
    <w:basedOn w:val="4"/>
    <w:link w:val="13"/>
    <w:autoRedefine/>
    <w:qFormat/>
    <w:rsid w:val="00816BE5"/>
    <w:pPr>
      <w:spacing w:before="0" w:after="0" w:line="240" w:lineRule="auto"/>
      <w:jc w:val="both"/>
      <w:outlineLvl w:val="9"/>
    </w:pPr>
    <w:rPr>
      <w:rFonts w:eastAsia="Consolas"/>
      <w:b/>
      <w:color w:val="000000" w:themeColor="text1"/>
      <w:lang w:val="kk-KZ"/>
    </w:rPr>
  </w:style>
  <w:style w:type="character" w:customStyle="1" w:styleId="13">
    <w:name w:val="Стиль1 Знак"/>
    <w:basedOn w:val="40"/>
    <w:link w:val="12"/>
    <w:rsid w:val="00816BE5"/>
    <w:rPr>
      <w:rFonts w:ascii="Times New Roman" w:eastAsia="Consolas" w:hAnsi="Times New Roman" w:cs="Times New Roman"/>
      <w:b/>
      <w:color w:val="000000" w:themeColor="text1"/>
      <w:lang w:val="kk-KZ"/>
    </w:rPr>
  </w:style>
  <w:style w:type="paragraph" w:styleId="af5">
    <w:name w:val="footer"/>
    <w:basedOn w:val="a"/>
    <w:link w:val="af6"/>
    <w:uiPriority w:val="99"/>
    <w:unhideWhenUsed/>
    <w:rsid w:val="00AF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F603F"/>
    <w:rPr>
      <w:rFonts w:ascii="Calibri" w:eastAsia="Times New Roman" w:hAnsi="Calibri" w:cs="Times New Roman"/>
      <w:lang w:eastAsia="ru-RU"/>
    </w:rPr>
  </w:style>
  <w:style w:type="character" w:styleId="af7">
    <w:name w:val="annotation reference"/>
    <w:basedOn w:val="a0"/>
    <w:uiPriority w:val="99"/>
    <w:semiHidden/>
    <w:unhideWhenUsed/>
    <w:qFormat/>
    <w:rsid w:val="00EA2B1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EA2B1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EA2B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9167-1277-436C-AF30-3072CAB7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Сәбжан Асхат</dc:creator>
  <cp:lastModifiedBy>Виталий Казанцев</cp:lastModifiedBy>
  <cp:revision>9</cp:revision>
  <cp:lastPrinted>2020-01-13T06:56:00Z</cp:lastPrinted>
  <dcterms:created xsi:type="dcterms:W3CDTF">2021-02-11T07:13:00Z</dcterms:created>
  <dcterms:modified xsi:type="dcterms:W3CDTF">2021-02-11T07:57:00Z</dcterms:modified>
</cp:coreProperties>
</file>